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97DFF" w14:textId="77777777" w:rsidR="00271D35" w:rsidRDefault="00271D35">
      <w:pPr>
        <w:rPr>
          <w:b/>
          <w:color w:val="FF0000"/>
        </w:rPr>
      </w:pPr>
    </w:p>
    <w:p w14:paraId="4A14BD38" w14:textId="77777777" w:rsidR="00271D35" w:rsidRDefault="00271D35">
      <w:pPr>
        <w:rPr>
          <w:b/>
          <w:color w:val="FF0000"/>
        </w:rPr>
      </w:pPr>
    </w:p>
    <w:p w14:paraId="17CD90DC" w14:textId="77777777" w:rsidR="00271D35" w:rsidRDefault="00271D35">
      <w:pPr>
        <w:rPr>
          <w:b/>
          <w:color w:val="FF0000"/>
        </w:rPr>
      </w:pPr>
    </w:p>
    <w:p w14:paraId="25A5EB69" w14:textId="77777777" w:rsidR="00271D35" w:rsidRDefault="00271D35">
      <w:pPr>
        <w:rPr>
          <w:b/>
          <w:color w:val="FF0000"/>
        </w:rPr>
      </w:pPr>
    </w:p>
    <w:p w14:paraId="11EDC1F6" w14:textId="77777777" w:rsidR="00271D35" w:rsidRDefault="00271D35">
      <w:pPr>
        <w:rPr>
          <w:b/>
          <w:color w:val="FF0000"/>
        </w:rPr>
      </w:pPr>
    </w:p>
    <w:p w14:paraId="70B834A6" w14:textId="77777777" w:rsidR="00271D35" w:rsidRDefault="00271D35">
      <w:pPr>
        <w:rPr>
          <w:b/>
          <w:color w:val="FF0000"/>
        </w:rPr>
      </w:pPr>
    </w:p>
    <w:p w14:paraId="5F8F7EC5" w14:textId="77777777" w:rsidR="00271D35" w:rsidRDefault="00271D35">
      <w:pPr>
        <w:rPr>
          <w:b/>
          <w:color w:val="FF0000"/>
        </w:rPr>
      </w:pPr>
    </w:p>
    <w:p w14:paraId="41E8434D" w14:textId="77777777" w:rsidR="00271D35" w:rsidRDefault="00271D35">
      <w:pPr>
        <w:rPr>
          <w:b/>
          <w:color w:val="FF0000"/>
        </w:rPr>
      </w:pPr>
    </w:p>
    <w:p w14:paraId="10797E85" w14:textId="77777777" w:rsidR="00271D35" w:rsidRDefault="00271D35">
      <w:pPr>
        <w:rPr>
          <w:b/>
          <w:color w:val="FF0000"/>
        </w:rPr>
      </w:pPr>
      <w:bookmarkStart w:id="0" w:name="_GoBack"/>
      <w:bookmarkEnd w:id="0"/>
    </w:p>
    <w:p w14:paraId="7346F20B" w14:textId="374B08CA" w:rsidR="00271D35" w:rsidRDefault="00271D35">
      <w:pPr>
        <w:rPr>
          <w:b/>
          <w:color w:val="FF0000"/>
        </w:rPr>
      </w:pPr>
      <w:r>
        <w:rPr>
          <w:noProof/>
        </w:rPr>
        <w:lastRenderedPageBreak/>
        <w:drawing>
          <wp:inline distT="0" distB="0" distL="0" distR="0" wp14:anchorId="245295AA" wp14:editId="28D02F76">
            <wp:extent cx="5940425" cy="8608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0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C0DCC" w14:textId="77777777" w:rsidR="00271D35" w:rsidRDefault="00271D35">
      <w:pPr>
        <w:rPr>
          <w:b/>
          <w:color w:val="FF0000"/>
        </w:rPr>
      </w:pPr>
    </w:p>
    <w:p w14:paraId="06422A8A" w14:textId="77777777" w:rsidR="00271D35" w:rsidRDefault="00271D35">
      <w:pPr>
        <w:rPr>
          <w:b/>
          <w:color w:val="FF0000"/>
        </w:rPr>
      </w:pPr>
    </w:p>
    <w:p w14:paraId="019CE07F" w14:textId="77777777" w:rsidR="00271D35" w:rsidRDefault="00271D35">
      <w:pPr>
        <w:rPr>
          <w:b/>
          <w:color w:val="FF0000"/>
        </w:rPr>
      </w:pPr>
    </w:p>
    <w:p w14:paraId="6238395A" w14:textId="77777777" w:rsidR="00271D35" w:rsidRDefault="00271D35">
      <w:pPr>
        <w:rPr>
          <w:b/>
          <w:color w:val="FF0000"/>
        </w:rPr>
      </w:pPr>
    </w:p>
    <w:p w14:paraId="05CCC022" w14:textId="77777777" w:rsidR="00271D35" w:rsidRDefault="00271D35">
      <w:pPr>
        <w:rPr>
          <w:b/>
          <w:color w:val="FF0000"/>
        </w:rPr>
      </w:pPr>
    </w:p>
    <w:p w14:paraId="7CB9D34A" w14:textId="21FD199F" w:rsidR="003255C1" w:rsidRPr="003D4C80" w:rsidRDefault="003D4C80">
      <w:pPr>
        <w:rPr>
          <w:b/>
          <w:color w:val="FF0000"/>
        </w:rPr>
      </w:pPr>
      <w:r w:rsidRPr="003D4C80">
        <w:rPr>
          <w:b/>
          <w:color w:val="FF0000"/>
        </w:rPr>
        <w:t xml:space="preserve"> </w:t>
      </w:r>
    </w:p>
    <w:p w14:paraId="7FEBC2BA" w14:textId="77777777" w:rsidR="00AE32C2" w:rsidRDefault="00AE32C2"/>
    <w:p w14:paraId="129A5BB9" w14:textId="77777777" w:rsidR="00914837" w:rsidRPr="00914837" w:rsidRDefault="00AE32C2" w:rsidP="0091483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  <w:r w:rsidRPr="00914837">
        <w:rPr>
          <w:color w:val="212121"/>
          <w:sz w:val="26"/>
          <w:szCs w:val="26"/>
        </w:rPr>
        <w:t xml:space="preserve">Будущее нашей страны. Каким оно будет? Мы часто слышим фразу «Будущее нашей страны зависит от нас». Педагоги Старооскольского городского округа понимают, что каждый шаг, каждое слово </w:t>
      </w:r>
      <w:r w:rsidR="00305184">
        <w:rPr>
          <w:color w:val="212121"/>
          <w:sz w:val="26"/>
          <w:szCs w:val="26"/>
        </w:rPr>
        <w:t xml:space="preserve">человека, педагога </w:t>
      </w:r>
      <w:r w:rsidRPr="00914837">
        <w:rPr>
          <w:color w:val="212121"/>
          <w:sz w:val="26"/>
          <w:szCs w:val="26"/>
        </w:rPr>
        <w:t>дают о</w:t>
      </w:r>
      <w:r w:rsidR="00914837" w:rsidRPr="00914837">
        <w:rPr>
          <w:color w:val="212121"/>
          <w:sz w:val="26"/>
          <w:szCs w:val="26"/>
        </w:rPr>
        <w:t>п</w:t>
      </w:r>
      <w:r w:rsidRPr="00914837">
        <w:rPr>
          <w:color w:val="212121"/>
          <w:sz w:val="26"/>
          <w:szCs w:val="26"/>
        </w:rPr>
        <w:t>ределенные по</w:t>
      </w:r>
      <w:r w:rsidR="00914837" w:rsidRPr="00914837">
        <w:rPr>
          <w:color w:val="212121"/>
          <w:sz w:val="26"/>
          <w:szCs w:val="26"/>
        </w:rPr>
        <w:t>следствия, которые скажутся на будущем наших детей и нашей страны.</w:t>
      </w:r>
      <w:r w:rsidR="001424FA" w:rsidRPr="00914837">
        <w:rPr>
          <w:color w:val="212121"/>
          <w:sz w:val="26"/>
          <w:szCs w:val="26"/>
        </w:rPr>
        <w:t xml:space="preserve"> Сегодня, как никогда актуальны вопросы возрождения исторической памяти нации, формирования у юных граждан ценностного отношения и любви к своему Отечеству. Организация патриотического воспитания – значимая составляющая образовательного процесса, опорой и инструментом которого выступает методическая работа</w:t>
      </w:r>
      <w:r w:rsidR="00914837" w:rsidRPr="00914837">
        <w:rPr>
          <w:color w:val="212121"/>
          <w:sz w:val="26"/>
          <w:szCs w:val="26"/>
        </w:rPr>
        <w:t xml:space="preserve"> Представление уникального опыта по развитию патриотического сознания – один из главных видов</w:t>
      </w:r>
      <w:r w:rsidR="00305184">
        <w:rPr>
          <w:color w:val="212121"/>
          <w:sz w:val="26"/>
          <w:szCs w:val="26"/>
        </w:rPr>
        <w:t xml:space="preserve"> методической </w:t>
      </w:r>
      <w:r w:rsidR="00914837" w:rsidRPr="00914837">
        <w:rPr>
          <w:color w:val="212121"/>
          <w:sz w:val="26"/>
          <w:szCs w:val="26"/>
        </w:rPr>
        <w:t>деятельности</w:t>
      </w:r>
      <w:r w:rsidR="001424FA" w:rsidRPr="00914837">
        <w:rPr>
          <w:color w:val="212121"/>
          <w:sz w:val="26"/>
          <w:szCs w:val="26"/>
        </w:rPr>
        <w:t>.</w:t>
      </w:r>
    </w:p>
    <w:p w14:paraId="46BD8F50" w14:textId="77777777" w:rsidR="001424FA" w:rsidRDefault="00AE32C2" w:rsidP="0091483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  <w:r w:rsidRPr="00914837">
        <w:rPr>
          <w:b/>
          <w:color w:val="212121"/>
          <w:sz w:val="26"/>
          <w:szCs w:val="26"/>
        </w:rPr>
        <w:t>Модуль 5 «</w:t>
      </w:r>
      <w:r w:rsidR="007A6417">
        <w:rPr>
          <w:b/>
          <w:color w:val="212121"/>
          <w:sz w:val="26"/>
          <w:szCs w:val="26"/>
        </w:rPr>
        <w:t>За нами</w:t>
      </w:r>
      <w:r w:rsidR="007847E7">
        <w:rPr>
          <w:b/>
          <w:color w:val="212121"/>
          <w:sz w:val="26"/>
          <w:szCs w:val="26"/>
        </w:rPr>
        <w:t xml:space="preserve"> </w:t>
      </w:r>
      <w:r w:rsidRPr="00914837">
        <w:rPr>
          <w:b/>
          <w:color w:val="212121"/>
          <w:sz w:val="26"/>
          <w:szCs w:val="26"/>
        </w:rPr>
        <w:t>будущее</w:t>
      </w:r>
      <w:r w:rsidR="007A6417">
        <w:rPr>
          <w:b/>
          <w:color w:val="212121"/>
          <w:sz w:val="26"/>
          <w:szCs w:val="26"/>
        </w:rPr>
        <w:t xml:space="preserve"> страны</w:t>
      </w:r>
      <w:r w:rsidRPr="00914837">
        <w:rPr>
          <w:b/>
          <w:color w:val="212121"/>
          <w:sz w:val="26"/>
          <w:szCs w:val="26"/>
        </w:rPr>
        <w:t>»</w:t>
      </w:r>
      <w:r w:rsidRPr="00914837">
        <w:rPr>
          <w:color w:val="212121"/>
          <w:sz w:val="26"/>
          <w:szCs w:val="26"/>
        </w:rPr>
        <w:t xml:space="preserve"> содержит разработ</w:t>
      </w:r>
      <w:r w:rsidR="001424FA" w:rsidRPr="00914837">
        <w:rPr>
          <w:color w:val="212121"/>
          <w:sz w:val="26"/>
          <w:szCs w:val="26"/>
        </w:rPr>
        <w:t>к</w:t>
      </w:r>
      <w:r w:rsidRPr="00914837">
        <w:rPr>
          <w:color w:val="212121"/>
          <w:sz w:val="26"/>
          <w:szCs w:val="26"/>
        </w:rPr>
        <w:t>и материалов</w:t>
      </w:r>
      <w:r w:rsidR="001424FA" w:rsidRPr="00914837">
        <w:rPr>
          <w:color w:val="212121"/>
          <w:sz w:val="26"/>
          <w:szCs w:val="26"/>
        </w:rPr>
        <w:t xml:space="preserve">, </w:t>
      </w:r>
      <w:r w:rsidRPr="00914837">
        <w:rPr>
          <w:color w:val="212121"/>
          <w:sz w:val="26"/>
          <w:szCs w:val="26"/>
        </w:rPr>
        <w:t>дидактические пособия</w:t>
      </w:r>
      <w:r w:rsidR="00914837" w:rsidRPr="00914837">
        <w:rPr>
          <w:color w:val="212121"/>
          <w:sz w:val="26"/>
          <w:szCs w:val="26"/>
        </w:rPr>
        <w:t xml:space="preserve">, </w:t>
      </w:r>
      <w:r w:rsidR="00305184">
        <w:rPr>
          <w:color w:val="212121"/>
          <w:sz w:val="26"/>
          <w:szCs w:val="26"/>
        </w:rPr>
        <w:t>сценарии мероприятий</w:t>
      </w:r>
      <w:r w:rsidR="008C4143" w:rsidRPr="008C4143">
        <w:rPr>
          <w:color w:val="212121"/>
          <w:sz w:val="26"/>
          <w:szCs w:val="26"/>
        </w:rPr>
        <w:t xml:space="preserve"> </w:t>
      </w:r>
      <w:r w:rsidR="008C4143" w:rsidRPr="00914837">
        <w:rPr>
          <w:color w:val="212121"/>
          <w:sz w:val="26"/>
          <w:szCs w:val="26"/>
        </w:rPr>
        <w:t>по патриотическому воспитанию молодого поколения</w:t>
      </w:r>
      <w:r w:rsidR="00305184">
        <w:rPr>
          <w:color w:val="212121"/>
          <w:sz w:val="26"/>
          <w:szCs w:val="26"/>
        </w:rPr>
        <w:t xml:space="preserve">, </w:t>
      </w:r>
      <w:r w:rsidR="00914837" w:rsidRPr="00914837">
        <w:rPr>
          <w:color w:val="212121"/>
          <w:sz w:val="26"/>
          <w:szCs w:val="26"/>
        </w:rPr>
        <w:t xml:space="preserve">которые </w:t>
      </w:r>
      <w:r w:rsidR="001424FA" w:rsidRPr="00914837">
        <w:rPr>
          <w:color w:val="212121"/>
          <w:sz w:val="26"/>
          <w:szCs w:val="26"/>
        </w:rPr>
        <w:t xml:space="preserve">решают задачи </w:t>
      </w:r>
      <w:r w:rsidR="00914837" w:rsidRPr="00914837">
        <w:rPr>
          <w:color w:val="212121"/>
          <w:sz w:val="26"/>
          <w:szCs w:val="26"/>
        </w:rPr>
        <w:t xml:space="preserve">методической </w:t>
      </w:r>
      <w:r w:rsidR="001424FA" w:rsidRPr="00914837">
        <w:rPr>
          <w:color w:val="212121"/>
          <w:sz w:val="26"/>
          <w:szCs w:val="26"/>
        </w:rPr>
        <w:t xml:space="preserve">поддержки специалистов </w:t>
      </w:r>
      <w:r w:rsidR="00CF5A70">
        <w:rPr>
          <w:color w:val="212121"/>
          <w:sz w:val="26"/>
          <w:szCs w:val="26"/>
        </w:rPr>
        <w:t>в области</w:t>
      </w:r>
      <w:r w:rsidR="001424FA" w:rsidRPr="00914837">
        <w:rPr>
          <w:color w:val="212121"/>
          <w:sz w:val="26"/>
          <w:szCs w:val="26"/>
        </w:rPr>
        <w:t xml:space="preserve"> воспитания.</w:t>
      </w:r>
    </w:p>
    <w:p w14:paraId="712FD85C" w14:textId="77777777" w:rsidR="00914837" w:rsidRDefault="00914837" w:rsidP="0039015D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</w:p>
    <w:p w14:paraId="538C3BA1" w14:textId="77777777" w:rsidR="00F0753B" w:rsidRPr="00F0753B" w:rsidRDefault="00F0753B" w:rsidP="00F0753B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Модуль №5 </w:t>
      </w:r>
      <w:r w:rsidRPr="00F0753B">
        <w:rPr>
          <w:color w:val="212121"/>
          <w:sz w:val="26"/>
          <w:szCs w:val="26"/>
        </w:rPr>
        <w:t>«За нами будущее страны»</w:t>
      </w:r>
    </w:p>
    <w:p w14:paraId="45D87338" w14:textId="77777777" w:rsidR="00F0753B" w:rsidRDefault="00F0753B" w:rsidP="00F0753B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</w:p>
    <w:p w14:paraId="1BC8FC1E" w14:textId="77777777" w:rsidR="00F0753B" w:rsidRDefault="00F0753B" w:rsidP="00F075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F098A">
        <w:rPr>
          <w:b/>
          <w:sz w:val="26"/>
          <w:szCs w:val="26"/>
        </w:rPr>
        <w:t xml:space="preserve">Кластер </w:t>
      </w:r>
      <w:r>
        <w:rPr>
          <w:b/>
          <w:sz w:val="26"/>
          <w:szCs w:val="26"/>
        </w:rPr>
        <w:t xml:space="preserve"> №1 </w:t>
      </w:r>
      <w:r w:rsidRPr="00EF098A">
        <w:rPr>
          <w:b/>
          <w:sz w:val="26"/>
          <w:szCs w:val="26"/>
        </w:rPr>
        <w:t>«Игры»</w:t>
      </w:r>
    </w:p>
    <w:p w14:paraId="087CDD66" w14:textId="77777777" w:rsidR="00F0753B" w:rsidRDefault="00F0753B" w:rsidP="00F0753B">
      <w:pPr>
        <w:pStyle w:val="a3"/>
        <w:shd w:val="clear" w:color="auto" w:fill="FFFFFF"/>
        <w:spacing w:before="0" w:beforeAutospacing="0" w:after="0" w:afterAutospacing="0"/>
        <w:rPr>
          <w:color w:val="212121"/>
          <w:sz w:val="26"/>
          <w:szCs w:val="26"/>
        </w:rPr>
      </w:pPr>
    </w:p>
    <w:p w14:paraId="39464502" w14:textId="77777777" w:rsidR="00F0753B" w:rsidRPr="00F0753B" w:rsidRDefault="00F0753B" w:rsidP="00F0753B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  <w:sz w:val="26"/>
          <w:szCs w:val="26"/>
        </w:rPr>
      </w:pPr>
      <w:r w:rsidRPr="00F0753B">
        <w:rPr>
          <w:b/>
          <w:color w:val="212121"/>
          <w:sz w:val="26"/>
          <w:szCs w:val="26"/>
        </w:rPr>
        <w:t>1-4 классы  «Дорога памяти»</w:t>
      </w:r>
    </w:p>
    <w:p w14:paraId="57D224FB" w14:textId="77777777" w:rsidR="00F0753B" w:rsidRPr="00F0753B" w:rsidRDefault="00F0753B" w:rsidP="003901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F0753B">
        <w:rPr>
          <w:sz w:val="26"/>
          <w:szCs w:val="26"/>
        </w:rPr>
        <w:t>Квест-игра  посвящена Дню Великой Победы.</w:t>
      </w:r>
      <w:r>
        <w:rPr>
          <w:sz w:val="26"/>
          <w:szCs w:val="26"/>
        </w:rPr>
        <w:t xml:space="preserve"> </w:t>
      </w:r>
      <w:r w:rsidRPr="00F0753B">
        <w:rPr>
          <w:sz w:val="26"/>
          <w:szCs w:val="26"/>
        </w:rPr>
        <w:t>Тема Великой Отечественной войны всегда находит нужный отклик в сердцах ребят, вызывает чувство гордости за свой народ, уважение к достойным страницам прошлого.</w:t>
      </w:r>
      <w:r>
        <w:rPr>
          <w:b/>
          <w:sz w:val="26"/>
          <w:szCs w:val="26"/>
        </w:rPr>
        <w:t>(П</w:t>
      </w:r>
      <w:r w:rsidRPr="00F0753B">
        <w:rPr>
          <w:b/>
          <w:sz w:val="26"/>
          <w:szCs w:val="26"/>
        </w:rPr>
        <w:t>риложение №1)</w:t>
      </w:r>
    </w:p>
    <w:p w14:paraId="33E1A76C" w14:textId="77777777" w:rsidR="00F0753B" w:rsidRDefault="00F0753B" w:rsidP="00F0753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F0753B">
        <w:rPr>
          <w:b/>
          <w:color w:val="212121"/>
          <w:sz w:val="26"/>
          <w:szCs w:val="26"/>
        </w:rPr>
        <w:t xml:space="preserve">1-4 классы  </w:t>
      </w:r>
      <w:r w:rsidRPr="00F0753B">
        <w:rPr>
          <w:rFonts w:eastAsia="Calibri"/>
          <w:b/>
          <w:sz w:val="26"/>
          <w:szCs w:val="26"/>
        </w:rPr>
        <w:t>Краеведческое лото «Старооскольский край».</w:t>
      </w:r>
      <w:r>
        <w:rPr>
          <w:rFonts w:eastAsia="Calibri"/>
          <w:sz w:val="26"/>
          <w:szCs w:val="26"/>
        </w:rPr>
        <w:t xml:space="preserve">  Игра знакомит детей с историческим местами малой родины и её выдающимися людьми.</w:t>
      </w:r>
      <w:r w:rsidRPr="00F0753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№2</w:t>
      </w:r>
      <w:r w:rsidRPr="00F0753B">
        <w:rPr>
          <w:b/>
          <w:sz w:val="26"/>
          <w:szCs w:val="26"/>
        </w:rPr>
        <w:t>)</w:t>
      </w:r>
    </w:p>
    <w:p w14:paraId="72E0A5D6" w14:textId="77777777" w:rsidR="00F0753B" w:rsidRDefault="00F0753B" w:rsidP="00F0753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2F46E726" w14:textId="77777777" w:rsidR="00F0753B" w:rsidRPr="00F0753B" w:rsidRDefault="00F0753B" w:rsidP="00F075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F098A">
        <w:rPr>
          <w:b/>
          <w:sz w:val="26"/>
          <w:szCs w:val="26"/>
        </w:rPr>
        <w:t xml:space="preserve">Кластер </w:t>
      </w:r>
      <w:r>
        <w:rPr>
          <w:b/>
          <w:sz w:val="26"/>
          <w:szCs w:val="26"/>
        </w:rPr>
        <w:t xml:space="preserve"> № 2</w:t>
      </w:r>
      <w:r w:rsidRPr="00EF098A">
        <w:rPr>
          <w:b/>
          <w:sz w:val="26"/>
          <w:szCs w:val="26"/>
        </w:rPr>
        <w:t>«Урок/Занятие»</w:t>
      </w:r>
    </w:p>
    <w:p w14:paraId="4E1E5F91" w14:textId="77777777" w:rsidR="00F0753B" w:rsidRDefault="00F0753B" w:rsidP="003901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  <w:r w:rsidRPr="00F0753B">
        <w:rPr>
          <w:b/>
          <w:color w:val="212121"/>
          <w:sz w:val="26"/>
          <w:szCs w:val="26"/>
        </w:rPr>
        <w:t xml:space="preserve">1-4 классы  </w:t>
      </w:r>
      <w:r w:rsidRPr="00F0753B">
        <w:rPr>
          <w:b/>
          <w:color w:val="000000"/>
          <w:sz w:val="26"/>
          <w:szCs w:val="26"/>
        </w:rPr>
        <w:t>«</w:t>
      </w:r>
      <w:r w:rsidRPr="00F0753B">
        <w:rPr>
          <w:rFonts w:eastAsiaTheme="minorEastAsia"/>
          <w:b/>
          <w:iCs/>
          <w:color w:val="000000"/>
          <w:sz w:val="26"/>
          <w:szCs w:val="26"/>
        </w:rPr>
        <w:t>Над этим полем бушевало пламя…</w:t>
      </w:r>
      <w:r w:rsidRPr="00F0753B">
        <w:rPr>
          <w:b/>
          <w:bCs/>
          <w:color w:val="000000"/>
          <w:sz w:val="26"/>
          <w:szCs w:val="26"/>
        </w:rPr>
        <w:t>»</w:t>
      </w:r>
    </w:p>
    <w:p w14:paraId="7E451171" w14:textId="77777777" w:rsidR="00302A2B" w:rsidRDefault="00302A2B" w:rsidP="00302A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Pr="001F3029">
        <w:rPr>
          <w:color w:val="000000"/>
          <w:sz w:val="26"/>
          <w:szCs w:val="26"/>
        </w:rPr>
        <w:t xml:space="preserve">а </w:t>
      </w:r>
      <w:r>
        <w:rPr>
          <w:color w:val="000000"/>
          <w:sz w:val="26"/>
          <w:szCs w:val="26"/>
        </w:rPr>
        <w:t>занятии</w:t>
      </w:r>
      <w:r w:rsidRPr="001F302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 детьми ведется разговор</w:t>
      </w:r>
      <w:r w:rsidRPr="001F3029">
        <w:rPr>
          <w:color w:val="000000"/>
          <w:sz w:val="26"/>
          <w:szCs w:val="26"/>
        </w:rPr>
        <w:t xml:space="preserve"> о </w:t>
      </w:r>
      <w:r>
        <w:rPr>
          <w:color w:val="000000"/>
          <w:sz w:val="26"/>
          <w:szCs w:val="26"/>
        </w:rPr>
        <w:t xml:space="preserve">великом сражении </w:t>
      </w:r>
      <w:r w:rsidRPr="001F3029">
        <w:rPr>
          <w:color w:val="000000"/>
          <w:sz w:val="26"/>
          <w:szCs w:val="26"/>
        </w:rPr>
        <w:t xml:space="preserve"> на Курской дуге</w:t>
      </w:r>
      <w:r>
        <w:rPr>
          <w:color w:val="000000"/>
          <w:sz w:val="26"/>
          <w:szCs w:val="26"/>
        </w:rPr>
        <w:t xml:space="preserve"> через знакомство с </w:t>
      </w:r>
      <w:r w:rsidRPr="001F3029">
        <w:rPr>
          <w:color w:val="000000"/>
          <w:sz w:val="26"/>
          <w:szCs w:val="26"/>
        </w:rPr>
        <w:t>картин</w:t>
      </w:r>
      <w:r>
        <w:rPr>
          <w:color w:val="000000"/>
          <w:sz w:val="26"/>
          <w:szCs w:val="26"/>
        </w:rPr>
        <w:t>ами</w:t>
      </w:r>
      <w:r w:rsidRPr="001F3029">
        <w:rPr>
          <w:color w:val="000000"/>
          <w:sz w:val="26"/>
          <w:szCs w:val="26"/>
        </w:rPr>
        <w:t xml:space="preserve"> художников, изображавших </w:t>
      </w:r>
      <w:r>
        <w:rPr>
          <w:color w:val="000000"/>
          <w:sz w:val="26"/>
          <w:szCs w:val="26"/>
        </w:rPr>
        <w:t>героизм советского народа</w:t>
      </w:r>
      <w:r w:rsidRPr="001F3029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 Ребятам дана возможность </w:t>
      </w:r>
      <w:r w:rsidRPr="001F3029">
        <w:rPr>
          <w:color w:val="000000"/>
          <w:sz w:val="26"/>
          <w:szCs w:val="26"/>
        </w:rPr>
        <w:t>передать на бумаге видение этого сражения, его значение в ход</w:t>
      </w:r>
      <w:r>
        <w:rPr>
          <w:color w:val="000000"/>
          <w:sz w:val="26"/>
          <w:szCs w:val="26"/>
        </w:rPr>
        <w:t xml:space="preserve">е Великой Отечественной войны, </w:t>
      </w:r>
      <w:r w:rsidRPr="001F3029">
        <w:rPr>
          <w:color w:val="000000"/>
          <w:sz w:val="26"/>
          <w:szCs w:val="26"/>
        </w:rPr>
        <w:t xml:space="preserve"> настроение участников событий, их стремление к победе над фашизмом,  максимально точно повторить детали военной техники</w:t>
      </w:r>
      <w:r>
        <w:rPr>
          <w:color w:val="000000"/>
          <w:sz w:val="26"/>
          <w:szCs w:val="26"/>
        </w:rPr>
        <w:t>.</w:t>
      </w:r>
      <w:r>
        <w:rPr>
          <w:b/>
          <w:sz w:val="26"/>
          <w:szCs w:val="26"/>
        </w:rPr>
        <w:t xml:space="preserve"> (Приложение №3</w:t>
      </w:r>
      <w:r w:rsidRPr="00F0753B">
        <w:rPr>
          <w:b/>
          <w:sz w:val="26"/>
          <w:szCs w:val="26"/>
        </w:rPr>
        <w:t>)</w:t>
      </w:r>
    </w:p>
    <w:p w14:paraId="3ABB1F1A" w14:textId="77777777" w:rsidR="00302A2B" w:rsidRDefault="00302A2B" w:rsidP="00302A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7A4F672" w14:textId="77777777" w:rsidR="00F0753B" w:rsidRDefault="00302A2B" w:rsidP="00302A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F098A">
        <w:rPr>
          <w:b/>
          <w:sz w:val="26"/>
          <w:szCs w:val="26"/>
        </w:rPr>
        <w:t>Кластер</w:t>
      </w:r>
      <w:r>
        <w:rPr>
          <w:b/>
          <w:sz w:val="26"/>
          <w:szCs w:val="26"/>
        </w:rPr>
        <w:t xml:space="preserve"> №3</w:t>
      </w:r>
      <w:r w:rsidRPr="00EF098A">
        <w:rPr>
          <w:b/>
          <w:sz w:val="26"/>
          <w:szCs w:val="26"/>
        </w:rPr>
        <w:t xml:space="preserve"> «Классные часы»</w:t>
      </w:r>
    </w:p>
    <w:p w14:paraId="4E8F50A0" w14:textId="77777777" w:rsidR="00302A2B" w:rsidRDefault="00302A2B" w:rsidP="003901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F0753B">
        <w:rPr>
          <w:b/>
          <w:color w:val="212121"/>
          <w:sz w:val="26"/>
          <w:szCs w:val="26"/>
        </w:rPr>
        <w:t xml:space="preserve">1-4 классы  </w:t>
      </w:r>
      <w:r w:rsidRPr="00302A2B">
        <w:rPr>
          <w:b/>
          <w:sz w:val="26"/>
          <w:szCs w:val="26"/>
        </w:rPr>
        <w:t>«80-летию прорыва блокады Ленинграда»</w:t>
      </w:r>
    </w:p>
    <w:p w14:paraId="6B14E277" w14:textId="77777777" w:rsidR="00302A2B" w:rsidRDefault="00643C28" w:rsidP="003901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Участники в</w:t>
      </w:r>
      <w:r w:rsidR="00302A2B">
        <w:rPr>
          <w:sz w:val="26"/>
          <w:szCs w:val="26"/>
        </w:rPr>
        <w:t>спом</w:t>
      </w:r>
      <w:r>
        <w:rPr>
          <w:sz w:val="26"/>
          <w:szCs w:val="26"/>
        </w:rPr>
        <w:t>инают</w:t>
      </w:r>
      <w:r w:rsidR="00302A2B" w:rsidRPr="009E3A23">
        <w:rPr>
          <w:sz w:val="26"/>
          <w:szCs w:val="26"/>
        </w:rPr>
        <w:t xml:space="preserve"> одну из самых трагических страниц в истории Великой Отечественной войны – </w:t>
      </w:r>
      <w:r w:rsidR="00302A2B" w:rsidRPr="00302A2B">
        <w:rPr>
          <w:rStyle w:val="a5"/>
          <w:b w:val="0"/>
          <w:sz w:val="26"/>
          <w:szCs w:val="26"/>
          <w:bdr w:val="none" w:sz="0" w:space="0" w:color="auto" w:frame="1"/>
        </w:rPr>
        <w:t>Блокаду города Ленинграда</w:t>
      </w:r>
      <w:r w:rsidR="00302A2B" w:rsidRPr="00302A2B">
        <w:rPr>
          <w:sz w:val="26"/>
          <w:szCs w:val="26"/>
        </w:rPr>
        <w:t xml:space="preserve"> </w:t>
      </w:r>
      <w:r w:rsidR="00302A2B">
        <w:rPr>
          <w:sz w:val="26"/>
          <w:szCs w:val="26"/>
        </w:rPr>
        <w:t>соб</w:t>
      </w:r>
      <w:r w:rsidR="00302A2B" w:rsidRPr="009E3A23">
        <w:rPr>
          <w:sz w:val="26"/>
          <w:szCs w:val="26"/>
        </w:rPr>
        <w:t>р</w:t>
      </w:r>
      <w:r w:rsidR="00302A2B">
        <w:rPr>
          <w:sz w:val="26"/>
          <w:szCs w:val="26"/>
        </w:rPr>
        <w:t>ать</w:t>
      </w:r>
      <w:r w:rsidR="00302A2B" w:rsidRPr="009E3A23">
        <w:rPr>
          <w:sz w:val="26"/>
          <w:szCs w:val="26"/>
        </w:rPr>
        <w:t xml:space="preserve"> корзину чувств</w:t>
      </w:r>
      <w:r>
        <w:rPr>
          <w:sz w:val="26"/>
          <w:szCs w:val="26"/>
        </w:rPr>
        <w:t>, которые вызывает героическая стойкость жителей города</w:t>
      </w:r>
      <w:r w:rsidR="00302A2B">
        <w:rPr>
          <w:b/>
          <w:sz w:val="26"/>
          <w:szCs w:val="26"/>
        </w:rPr>
        <w:t xml:space="preserve"> (Приложение №4</w:t>
      </w:r>
      <w:r>
        <w:rPr>
          <w:b/>
          <w:sz w:val="26"/>
          <w:szCs w:val="26"/>
        </w:rPr>
        <w:t xml:space="preserve"> </w:t>
      </w:r>
      <w:r w:rsidR="00302A2B" w:rsidRPr="00F0753B">
        <w:rPr>
          <w:b/>
          <w:sz w:val="26"/>
          <w:szCs w:val="26"/>
        </w:rPr>
        <w:t>)</w:t>
      </w:r>
    </w:p>
    <w:p w14:paraId="1B40CEFE" w14:textId="77777777" w:rsidR="00302A2B" w:rsidRPr="00302A2B" w:rsidRDefault="00643C28" w:rsidP="003901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 класс </w:t>
      </w:r>
      <w:r w:rsidRPr="00643C28">
        <w:rPr>
          <w:b/>
          <w:bCs/>
          <w:sz w:val="26"/>
          <w:szCs w:val="26"/>
        </w:rPr>
        <w:t>«Берегите Землю, берегите!»</w:t>
      </w:r>
    </w:p>
    <w:p w14:paraId="20519F25" w14:textId="77777777" w:rsidR="00643C28" w:rsidRDefault="00643C28" w:rsidP="00643C28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Создавая буклет, обучающиеся </w:t>
      </w:r>
      <w:r w:rsidRPr="00395ACD">
        <w:rPr>
          <w:color w:val="000000"/>
          <w:sz w:val="26"/>
          <w:szCs w:val="26"/>
          <w:shd w:val="clear" w:color="auto" w:fill="FFFFFF"/>
        </w:rPr>
        <w:t>систематиз</w:t>
      </w:r>
      <w:r>
        <w:rPr>
          <w:color w:val="000000"/>
          <w:sz w:val="26"/>
          <w:szCs w:val="26"/>
          <w:shd w:val="clear" w:color="auto" w:fill="FFFFFF"/>
        </w:rPr>
        <w:t>ируют  знаний об окружающей среде и еще раз затронут вопросы</w:t>
      </w:r>
      <w:bookmarkStart w:id="1" w:name="_Hlk157267445"/>
      <w:bookmarkStart w:id="2" w:name="_Hlk157267726"/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395ACD">
        <w:rPr>
          <w:color w:val="000000"/>
          <w:sz w:val="26"/>
          <w:szCs w:val="26"/>
          <w:shd w:val="clear" w:color="auto" w:fill="FFFFFF"/>
        </w:rPr>
        <w:t>культуры поведения в окружающей среде, гражданской ответственности за её сохранение</w:t>
      </w:r>
      <w:bookmarkEnd w:id="1"/>
      <w:bookmarkEnd w:id="2"/>
      <w:r>
        <w:rPr>
          <w:color w:val="000000"/>
          <w:sz w:val="26"/>
          <w:szCs w:val="26"/>
          <w:shd w:val="clear" w:color="auto" w:fill="FFFFFF"/>
        </w:rPr>
        <w:t>.</w:t>
      </w:r>
      <w:r w:rsidRPr="00643C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№5</w:t>
      </w:r>
      <w:r w:rsidRPr="00F0753B">
        <w:rPr>
          <w:b/>
          <w:sz w:val="26"/>
          <w:szCs w:val="26"/>
        </w:rPr>
        <w:t>)</w:t>
      </w:r>
    </w:p>
    <w:p w14:paraId="7653231B" w14:textId="77777777" w:rsidR="00643C28" w:rsidRDefault="00643C28" w:rsidP="00643C28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Calibri"/>
          <w:b/>
          <w:bCs/>
          <w:kern w:val="2"/>
          <w:sz w:val="26"/>
          <w:szCs w:val="26"/>
        </w:rPr>
      </w:pPr>
      <w:r>
        <w:rPr>
          <w:b/>
          <w:sz w:val="26"/>
          <w:szCs w:val="26"/>
        </w:rPr>
        <w:lastRenderedPageBreak/>
        <w:t>4 класс</w:t>
      </w:r>
      <w:r>
        <w:rPr>
          <w:rFonts w:eastAsia="Calibri"/>
          <w:bCs/>
          <w:kern w:val="2"/>
          <w:sz w:val="26"/>
          <w:szCs w:val="26"/>
        </w:rPr>
        <w:t xml:space="preserve"> </w:t>
      </w:r>
      <w:r w:rsidRPr="00643C28">
        <w:rPr>
          <w:rFonts w:eastAsia="Calibri"/>
          <w:b/>
          <w:bCs/>
          <w:kern w:val="2"/>
          <w:sz w:val="26"/>
          <w:szCs w:val="26"/>
        </w:rPr>
        <w:t>«Земля – наш общий дом»</w:t>
      </w:r>
    </w:p>
    <w:p w14:paraId="6E76CCC0" w14:textId="77777777" w:rsidR="00643C28" w:rsidRDefault="00643C28" w:rsidP="00643C28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6"/>
          <w:szCs w:val="26"/>
        </w:rPr>
      </w:pPr>
      <w:r>
        <w:rPr>
          <w:w w:val="105"/>
          <w:sz w:val="26"/>
          <w:szCs w:val="26"/>
        </w:rPr>
        <w:t>В</w:t>
      </w:r>
      <w:r w:rsidRPr="00854F35">
        <w:rPr>
          <w:w w:val="105"/>
          <w:sz w:val="26"/>
          <w:szCs w:val="26"/>
        </w:rPr>
        <w:t xml:space="preserve"> последнее время на нашей планете происходит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много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неприятностей: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загрязняется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воздух,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вода,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почва,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исчезают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леса,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гибнут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животные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и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растения.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Почему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это</w:t>
      </w:r>
      <w:r>
        <w:rPr>
          <w:w w:val="105"/>
          <w:sz w:val="26"/>
          <w:szCs w:val="26"/>
        </w:rPr>
        <w:t xml:space="preserve"> </w:t>
      </w:r>
      <w:r w:rsidRPr="00854F35">
        <w:rPr>
          <w:w w:val="105"/>
          <w:sz w:val="26"/>
          <w:szCs w:val="26"/>
        </w:rPr>
        <w:t>происходит?</w:t>
      </w:r>
      <w:r>
        <w:rPr>
          <w:w w:val="105"/>
          <w:sz w:val="26"/>
          <w:szCs w:val="26"/>
        </w:rPr>
        <w:t xml:space="preserve"> </w:t>
      </w:r>
      <w:r>
        <w:rPr>
          <w:sz w:val="26"/>
          <w:szCs w:val="26"/>
        </w:rPr>
        <w:t>У детей</w:t>
      </w:r>
      <w:r w:rsidRPr="00854F35">
        <w:rPr>
          <w:sz w:val="26"/>
          <w:szCs w:val="26"/>
        </w:rPr>
        <w:t xml:space="preserve"> появи</w:t>
      </w:r>
      <w:r>
        <w:rPr>
          <w:sz w:val="26"/>
          <w:szCs w:val="26"/>
        </w:rPr>
        <w:t>тся</w:t>
      </w:r>
      <w:r w:rsidRPr="00854F35">
        <w:rPr>
          <w:sz w:val="26"/>
          <w:szCs w:val="26"/>
        </w:rPr>
        <w:t xml:space="preserve"> уникальная возможность по – иному посмотреть на окружающий нас мир.</w:t>
      </w:r>
      <w:r w:rsidRPr="00643C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№6</w:t>
      </w:r>
      <w:r w:rsidRPr="00F0753B">
        <w:rPr>
          <w:b/>
          <w:sz w:val="26"/>
          <w:szCs w:val="26"/>
        </w:rPr>
        <w:t>)</w:t>
      </w:r>
    </w:p>
    <w:p w14:paraId="5E99CB06" w14:textId="77777777" w:rsidR="00643C28" w:rsidRDefault="00D103CE" w:rsidP="00D103CE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/>
          <w:bCs/>
          <w:kern w:val="2"/>
          <w:sz w:val="26"/>
          <w:szCs w:val="26"/>
        </w:rPr>
      </w:pPr>
      <w:r>
        <w:rPr>
          <w:b/>
          <w:sz w:val="26"/>
          <w:szCs w:val="26"/>
        </w:rPr>
        <w:t>5 класс</w:t>
      </w:r>
      <w:r>
        <w:rPr>
          <w:rFonts w:eastAsia="Calibri"/>
          <w:bCs/>
          <w:kern w:val="2"/>
          <w:sz w:val="26"/>
          <w:szCs w:val="26"/>
        </w:rPr>
        <w:t xml:space="preserve"> </w:t>
      </w:r>
      <w:r w:rsidRPr="00D103CE">
        <w:rPr>
          <w:b/>
          <w:bCs/>
          <w:sz w:val="26"/>
          <w:szCs w:val="26"/>
        </w:rPr>
        <w:t>«Героями славится Россия»</w:t>
      </w:r>
    </w:p>
    <w:p w14:paraId="4D0E86F6" w14:textId="77777777" w:rsidR="00D103CE" w:rsidRDefault="00D103CE" w:rsidP="00D103C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6"/>
          <w:szCs w:val="26"/>
        </w:rPr>
      </w:pPr>
      <w:r w:rsidRPr="00D103CE">
        <w:rPr>
          <w:rFonts w:eastAsia="Georgia"/>
          <w:sz w:val="26"/>
          <w:szCs w:val="26"/>
          <w:lang w:eastAsia="zh-CN"/>
        </w:rPr>
        <w:t>Зачем люди в разных странах ставят памятники? Через поэзию Расула Гамзатова ребята  говорят о необходимости помнить</w:t>
      </w:r>
      <w:r>
        <w:rPr>
          <w:rFonts w:eastAsia="Georgia"/>
          <w:sz w:val="26"/>
          <w:szCs w:val="26"/>
          <w:lang w:eastAsia="zh-CN"/>
        </w:rPr>
        <w:t>,</w:t>
      </w:r>
      <w:r w:rsidRPr="00D103CE">
        <w:rPr>
          <w:rFonts w:eastAsia="Georgia"/>
          <w:sz w:val="26"/>
          <w:szCs w:val="26"/>
          <w:lang w:eastAsia="zh-CN"/>
        </w:rPr>
        <w:t xml:space="preserve"> </w:t>
      </w:r>
      <w:r w:rsidRPr="00D103CE">
        <w:rPr>
          <w:rFonts w:eastAsia="Georgia"/>
          <w:b/>
          <w:bCs/>
          <w:sz w:val="26"/>
          <w:szCs w:val="26"/>
          <w:lang w:eastAsia="zh-CN"/>
        </w:rPr>
        <w:t>о героях</w:t>
      </w:r>
      <w:r w:rsidRPr="00D103CE">
        <w:rPr>
          <w:rFonts w:eastAsia="Georgia"/>
          <w:sz w:val="26"/>
          <w:szCs w:val="26"/>
          <w:lang w:eastAsia="zh-CN"/>
        </w:rPr>
        <w:t xml:space="preserve"> и их </w:t>
      </w:r>
      <w:r w:rsidRPr="00D103CE">
        <w:rPr>
          <w:rFonts w:eastAsia="Georgia"/>
          <w:b/>
          <w:bCs/>
          <w:sz w:val="26"/>
          <w:szCs w:val="26"/>
          <w:lang w:eastAsia="zh-CN"/>
        </w:rPr>
        <w:t>подвиге</w:t>
      </w:r>
      <w:r w:rsidRPr="00D103CE">
        <w:rPr>
          <w:rFonts w:eastAsia="Georgia"/>
          <w:sz w:val="26"/>
          <w:szCs w:val="26"/>
          <w:lang w:eastAsia="zh-CN"/>
        </w:rPr>
        <w:t xml:space="preserve"> и о том, насколько важно сохранить эту память.</w:t>
      </w:r>
      <w:r w:rsidRPr="00D103C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№7</w:t>
      </w:r>
      <w:r w:rsidRPr="00F0753B">
        <w:rPr>
          <w:b/>
          <w:sz w:val="26"/>
          <w:szCs w:val="26"/>
        </w:rPr>
        <w:t>)</w:t>
      </w:r>
    </w:p>
    <w:p w14:paraId="415C66C8" w14:textId="77777777" w:rsidR="00D103CE" w:rsidRPr="00D103CE" w:rsidRDefault="00D103CE" w:rsidP="00D103CE">
      <w:pPr>
        <w:jc w:val="both"/>
        <w:rPr>
          <w:rFonts w:eastAsia="Times New Roman" w:cs="Times New Roman"/>
          <w:b/>
          <w:sz w:val="26"/>
          <w:szCs w:val="26"/>
          <w:lang w:eastAsia="zh-CN"/>
        </w:rPr>
      </w:pPr>
      <w:r w:rsidRPr="00D103CE">
        <w:rPr>
          <w:rFonts w:eastAsia="Calibri" w:cs="Times New Roman"/>
          <w:b/>
          <w:bCs/>
          <w:sz w:val="26"/>
          <w:szCs w:val="26"/>
        </w:rPr>
        <w:t>7 класс «Героями славится Россия»</w:t>
      </w:r>
    </w:p>
    <w:p w14:paraId="10DFD137" w14:textId="77777777" w:rsidR="00D103CE" w:rsidRDefault="00D103CE" w:rsidP="00D103C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6"/>
          <w:szCs w:val="26"/>
        </w:rPr>
      </w:pPr>
      <w:r w:rsidRPr="007166CF">
        <w:rPr>
          <w:sz w:val="26"/>
          <w:szCs w:val="26"/>
          <w:shd w:val="clear" w:color="auto" w:fill="FFFFFF"/>
        </w:rPr>
        <w:t>Во все времена истории Россия славилась своими героями. Мы обязаны им своей жизнью и наш долг — никогда не забывать об этом</w:t>
      </w:r>
      <w:r>
        <w:rPr>
          <w:sz w:val="26"/>
          <w:szCs w:val="26"/>
          <w:shd w:val="clear" w:color="auto" w:fill="FFFFFF"/>
        </w:rPr>
        <w:t>.</w:t>
      </w:r>
      <w:r w:rsidRPr="00D103C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№8</w:t>
      </w:r>
      <w:r w:rsidRPr="00F0753B">
        <w:rPr>
          <w:b/>
          <w:sz w:val="26"/>
          <w:szCs w:val="26"/>
        </w:rPr>
        <w:t>)</w:t>
      </w:r>
    </w:p>
    <w:p w14:paraId="7569D430" w14:textId="77777777" w:rsidR="00D103CE" w:rsidRPr="00D103CE" w:rsidRDefault="00D103CE" w:rsidP="00D103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D103CE">
        <w:rPr>
          <w:rFonts w:eastAsia="Calibri"/>
          <w:b/>
          <w:bCs/>
          <w:sz w:val="26"/>
          <w:szCs w:val="26"/>
        </w:rPr>
        <w:t xml:space="preserve">8 класс </w:t>
      </w:r>
      <w:r w:rsidRPr="00D103CE">
        <w:rPr>
          <w:b/>
          <w:bCs/>
          <w:sz w:val="26"/>
          <w:szCs w:val="26"/>
        </w:rPr>
        <w:t>«Моя семья – целый мир»</w:t>
      </w:r>
    </w:p>
    <w:p w14:paraId="77FE31E4" w14:textId="77777777" w:rsidR="00D103CE" w:rsidRDefault="00D103CE" w:rsidP="00D103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color w:val="1A1A1A"/>
          <w:sz w:val="26"/>
          <w:szCs w:val="26"/>
        </w:rPr>
        <w:t>С</w:t>
      </w:r>
      <w:r w:rsidRPr="006D7EE6">
        <w:rPr>
          <w:color w:val="1A1A1A"/>
          <w:sz w:val="26"/>
          <w:szCs w:val="26"/>
        </w:rPr>
        <w:t>емья начинается с любви, доброты, заботы друг о друге и, конечно, с дома. Семья – это наше место силы, наша опора, наш тыл, в семье мы чувствуем себя любимее, сильнее, увереннее</w:t>
      </w:r>
      <w:r>
        <w:rPr>
          <w:color w:val="1A1A1A"/>
          <w:sz w:val="26"/>
          <w:szCs w:val="26"/>
        </w:rPr>
        <w:t>.</w:t>
      </w:r>
      <w:r w:rsidRPr="00D103C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D103CE">
        <w:rPr>
          <w:sz w:val="26"/>
          <w:szCs w:val="26"/>
        </w:rPr>
        <w:t>Итогом работы будет создание школьного семейного альбома</w:t>
      </w:r>
      <w:r>
        <w:rPr>
          <w:b/>
          <w:sz w:val="26"/>
          <w:szCs w:val="26"/>
        </w:rPr>
        <w:t>. (Приложение №9</w:t>
      </w:r>
      <w:r w:rsidRPr="00F0753B">
        <w:rPr>
          <w:b/>
          <w:sz w:val="26"/>
          <w:szCs w:val="26"/>
        </w:rPr>
        <w:t>)</w:t>
      </w:r>
    </w:p>
    <w:p w14:paraId="6DCCECCA" w14:textId="77777777" w:rsidR="008436BB" w:rsidRDefault="008436BB" w:rsidP="00D103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69A4F00D" w14:textId="77777777" w:rsidR="00D103CE" w:rsidRPr="00D103CE" w:rsidRDefault="00D103CE" w:rsidP="00D103CE">
      <w:pPr>
        <w:jc w:val="both"/>
        <w:rPr>
          <w:rFonts w:eastAsia="Georgia" w:cs="Times New Roman"/>
          <w:sz w:val="26"/>
          <w:szCs w:val="26"/>
          <w:lang w:eastAsia="zh-CN"/>
        </w:rPr>
      </w:pPr>
      <w:r>
        <w:rPr>
          <w:rFonts w:eastAsia="Calibri"/>
          <w:b/>
          <w:bCs/>
          <w:sz w:val="26"/>
          <w:szCs w:val="26"/>
        </w:rPr>
        <w:t xml:space="preserve">9 </w:t>
      </w:r>
      <w:r w:rsidRPr="00D103CE">
        <w:rPr>
          <w:rFonts w:eastAsia="Calibri" w:cs="Times New Roman"/>
          <w:b/>
          <w:bCs/>
          <w:sz w:val="26"/>
          <w:szCs w:val="26"/>
        </w:rPr>
        <w:t>класс</w:t>
      </w:r>
      <w:r>
        <w:rPr>
          <w:rFonts w:eastAsia="Times New Roman" w:cs="Times New Roman"/>
          <w:color w:val="1A1A1A"/>
          <w:sz w:val="26"/>
          <w:szCs w:val="26"/>
          <w:lang w:eastAsia="ru-RU"/>
        </w:rPr>
        <w:t xml:space="preserve"> </w:t>
      </w:r>
      <w:r w:rsidRPr="00EF098A">
        <w:rPr>
          <w:rFonts w:cs="Times New Roman"/>
          <w:bCs/>
          <w:sz w:val="26"/>
          <w:szCs w:val="26"/>
        </w:rPr>
        <w:t>«Семья – источник силы и единства»</w:t>
      </w:r>
    </w:p>
    <w:p w14:paraId="779A0780" w14:textId="77777777" w:rsidR="008436BB" w:rsidRDefault="008436BB" w:rsidP="008436BB">
      <w:pPr>
        <w:spacing w:after="240"/>
        <w:jc w:val="both"/>
        <w:rPr>
          <w:b/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Данная  разработка  направлена  на </w:t>
      </w:r>
      <w:r w:rsidRPr="008436BB">
        <w:rPr>
          <w:rFonts w:eastAsia="Times New Roman" w:cs="Times New Roman"/>
          <w:sz w:val="26"/>
          <w:szCs w:val="26"/>
          <w:lang w:eastAsia="ru-RU"/>
        </w:rPr>
        <w:t>осмысление необходимости сохранения семейных ценностей и бережного отношения к ним, осознание значимости семьи как основы общества.</w:t>
      </w:r>
      <w:r w:rsidRPr="008436B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№10</w:t>
      </w:r>
      <w:r w:rsidRPr="00F0753B">
        <w:rPr>
          <w:b/>
          <w:sz w:val="26"/>
          <w:szCs w:val="26"/>
        </w:rPr>
        <w:t>)</w:t>
      </w:r>
    </w:p>
    <w:p w14:paraId="6B1E9F1A" w14:textId="77777777" w:rsidR="008436BB" w:rsidRDefault="008436BB" w:rsidP="008436BB">
      <w:pPr>
        <w:jc w:val="both"/>
        <w:rPr>
          <w:rFonts w:eastAsia="Calibri" w:cs="Times New Roman"/>
          <w:b/>
          <w:sz w:val="26"/>
          <w:szCs w:val="26"/>
        </w:rPr>
      </w:pPr>
      <w:r w:rsidRPr="008436BB">
        <w:rPr>
          <w:rFonts w:eastAsia="Calibri" w:cs="Times New Roman"/>
          <w:b/>
          <w:sz w:val="26"/>
          <w:szCs w:val="26"/>
        </w:rPr>
        <w:t>9-11 класс</w:t>
      </w:r>
      <w:r>
        <w:rPr>
          <w:rFonts w:eastAsia="Calibri" w:cs="Times New Roman"/>
          <w:b/>
          <w:sz w:val="26"/>
          <w:szCs w:val="26"/>
        </w:rPr>
        <w:t xml:space="preserve"> </w:t>
      </w:r>
      <w:r w:rsidRPr="008436BB">
        <w:rPr>
          <w:rFonts w:eastAsia="Calibri" w:cs="Times New Roman"/>
          <w:b/>
          <w:sz w:val="26"/>
          <w:szCs w:val="26"/>
        </w:rPr>
        <w:t>«Главная сила человека – это сила духа»</w:t>
      </w:r>
    </w:p>
    <w:p w14:paraId="10CA8DFA" w14:textId="77777777" w:rsidR="008436BB" w:rsidRDefault="008436BB" w:rsidP="008436BB">
      <w:pPr>
        <w:spacing w:after="240"/>
        <w:jc w:val="both"/>
        <w:rPr>
          <w:b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В разработке представлена </w:t>
      </w:r>
      <w:r w:rsidRPr="008436BB">
        <w:rPr>
          <w:rFonts w:eastAsia="Times New Roman" w:cs="Times New Roman"/>
          <w:sz w:val="26"/>
          <w:szCs w:val="26"/>
        </w:rPr>
        <w:t xml:space="preserve">эвристическая беседа, работа в парах, дискуссионные </w:t>
      </w:r>
      <w:r>
        <w:rPr>
          <w:rFonts w:eastAsia="Times New Roman" w:cs="Times New Roman"/>
          <w:sz w:val="26"/>
          <w:szCs w:val="26"/>
        </w:rPr>
        <w:t xml:space="preserve">качели, составление кластера, которые направлены </w:t>
      </w:r>
      <w:r w:rsidRPr="008436BB">
        <w:rPr>
          <w:rFonts w:eastAsia="Times New Roman" w:cs="Times New Roman"/>
          <w:sz w:val="26"/>
          <w:szCs w:val="26"/>
        </w:rPr>
        <w:t>приобщение к духовной культуре родного края.</w:t>
      </w:r>
      <w:r w:rsidRPr="008436B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№11</w:t>
      </w:r>
      <w:r w:rsidRPr="00F0753B">
        <w:rPr>
          <w:b/>
          <w:sz w:val="26"/>
          <w:szCs w:val="26"/>
        </w:rPr>
        <w:t>)</w:t>
      </w:r>
    </w:p>
    <w:p w14:paraId="45B56817" w14:textId="77777777" w:rsidR="008436BB" w:rsidRDefault="008436BB" w:rsidP="008436BB">
      <w:pPr>
        <w:spacing w:after="240"/>
        <w:rPr>
          <w:b/>
          <w:sz w:val="26"/>
          <w:szCs w:val="26"/>
        </w:rPr>
      </w:pPr>
      <w:r w:rsidRPr="00EF098A">
        <w:rPr>
          <w:b/>
          <w:sz w:val="26"/>
          <w:szCs w:val="26"/>
        </w:rPr>
        <w:t xml:space="preserve">Кластер </w:t>
      </w:r>
      <w:r>
        <w:rPr>
          <w:b/>
          <w:sz w:val="26"/>
          <w:szCs w:val="26"/>
        </w:rPr>
        <w:t xml:space="preserve"> №4 </w:t>
      </w:r>
      <w:r w:rsidRPr="00EF098A">
        <w:rPr>
          <w:b/>
          <w:sz w:val="26"/>
          <w:szCs w:val="26"/>
        </w:rPr>
        <w:t>«Видеоролики»</w:t>
      </w:r>
    </w:p>
    <w:p w14:paraId="5B672401" w14:textId="77777777" w:rsidR="008436BB" w:rsidRPr="008436BB" w:rsidRDefault="008436BB" w:rsidP="008436BB">
      <w:pPr>
        <w:jc w:val="left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color w:val="2C2D2E"/>
          <w:sz w:val="26"/>
          <w:szCs w:val="26"/>
          <w:lang w:eastAsia="ru-RU"/>
        </w:rPr>
        <w:t xml:space="preserve"> </w:t>
      </w:r>
      <w:r w:rsidRPr="008436BB">
        <w:rPr>
          <w:rFonts w:eastAsia="Times New Roman" w:cs="Times New Roman"/>
          <w:b/>
          <w:color w:val="2C2D2E"/>
          <w:sz w:val="26"/>
          <w:szCs w:val="26"/>
          <w:lang w:eastAsia="ru-RU"/>
        </w:rPr>
        <w:t>1-11 классы «Традиционные ценности. Гимназисты о семье»</w:t>
      </w:r>
    </w:p>
    <w:p w14:paraId="1EDD188D" w14:textId="77777777" w:rsidR="008436BB" w:rsidRDefault="008436BB" w:rsidP="008436BB">
      <w:pPr>
        <w:spacing w:after="240"/>
        <w:jc w:val="both"/>
        <w:rPr>
          <w:b/>
          <w:sz w:val="26"/>
          <w:szCs w:val="26"/>
        </w:rPr>
      </w:pPr>
      <w:r w:rsidRPr="008436BB">
        <w:rPr>
          <w:rFonts w:ascii="Liberation Serif" w:eastAsia="Liberation Serif" w:hAnsi="Liberation Serif" w:cs="Liberation Serif"/>
          <w:color w:val="000000"/>
          <w:sz w:val="28"/>
        </w:rPr>
        <w:t xml:space="preserve">Видеоролик направлен на формирование позитивных представлений о родительстве, семье и семейных ценностях у обучающихся. </w:t>
      </w:r>
      <w:r>
        <w:rPr>
          <w:b/>
          <w:sz w:val="26"/>
          <w:szCs w:val="26"/>
        </w:rPr>
        <w:t>(Приложение №12</w:t>
      </w:r>
      <w:r w:rsidRPr="00F0753B">
        <w:rPr>
          <w:b/>
          <w:sz w:val="26"/>
          <w:szCs w:val="26"/>
        </w:rPr>
        <w:t>)</w:t>
      </w:r>
    </w:p>
    <w:p w14:paraId="23039910" w14:textId="77777777" w:rsidR="008436BB" w:rsidRDefault="008436BB" w:rsidP="008436BB">
      <w:pPr>
        <w:jc w:val="both"/>
        <w:rPr>
          <w:b/>
          <w:sz w:val="26"/>
          <w:szCs w:val="26"/>
        </w:rPr>
      </w:pPr>
      <w:r w:rsidRPr="008436BB">
        <w:rPr>
          <w:rFonts w:eastAsia="Times New Roman" w:cs="Times New Roman"/>
          <w:b/>
          <w:color w:val="2C2D2E"/>
          <w:sz w:val="26"/>
          <w:szCs w:val="26"/>
          <w:lang w:eastAsia="ru-RU"/>
        </w:rPr>
        <w:t xml:space="preserve">1-11 классы </w:t>
      </w:r>
      <w:r w:rsidRPr="00EF098A">
        <w:rPr>
          <w:sz w:val="26"/>
          <w:szCs w:val="26"/>
        </w:rPr>
        <w:t>«</w:t>
      </w:r>
      <w:r w:rsidRPr="008436BB">
        <w:rPr>
          <w:b/>
          <w:sz w:val="26"/>
          <w:szCs w:val="26"/>
        </w:rPr>
        <w:t>На крыльях вдохновения» (по мотивам стихотворений поэтов Белгородчины)</w:t>
      </w:r>
    </w:p>
    <w:p w14:paraId="5C13CB5C" w14:textId="77777777" w:rsidR="008436BB" w:rsidRDefault="008436BB" w:rsidP="008436BB">
      <w:pPr>
        <w:spacing w:after="240"/>
        <w:jc w:val="both"/>
        <w:rPr>
          <w:b/>
          <w:sz w:val="26"/>
          <w:szCs w:val="26"/>
        </w:rPr>
      </w:pPr>
      <w:r w:rsidRPr="008436BB">
        <w:rPr>
          <w:sz w:val="26"/>
          <w:szCs w:val="26"/>
        </w:rPr>
        <w:t>В видеоролике представлены</w:t>
      </w:r>
      <w:r>
        <w:rPr>
          <w:sz w:val="26"/>
          <w:szCs w:val="26"/>
        </w:rPr>
        <w:t xml:space="preserve"> произведения </w:t>
      </w:r>
      <w:r w:rsidRPr="008436BB">
        <w:rPr>
          <w:sz w:val="26"/>
          <w:szCs w:val="26"/>
        </w:rPr>
        <w:t>поэтов Белгородчины в исполнении детей.</w:t>
      </w:r>
      <w:r w:rsidRPr="008436B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№13</w:t>
      </w:r>
      <w:r w:rsidRPr="00F0753B">
        <w:rPr>
          <w:b/>
          <w:sz w:val="26"/>
          <w:szCs w:val="26"/>
        </w:rPr>
        <w:t>)</w:t>
      </w:r>
    </w:p>
    <w:p w14:paraId="7E6D6C5F" w14:textId="77777777" w:rsidR="008436BB" w:rsidRPr="008436BB" w:rsidRDefault="002917D3" w:rsidP="002917D3">
      <w:pPr>
        <w:rPr>
          <w:sz w:val="26"/>
          <w:szCs w:val="26"/>
        </w:rPr>
      </w:pPr>
      <w:r w:rsidRPr="00EF098A">
        <w:rPr>
          <w:b/>
          <w:sz w:val="26"/>
          <w:szCs w:val="26"/>
        </w:rPr>
        <w:t>Кластер</w:t>
      </w:r>
      <w:r>
        <w:rPr>
          <w:b/>
          <w:sz w:val="26"/>
          <w:szCs w:val="26"/>
        </w:rPr>
        <w:t xml:space="preserve"> №5</w:t>
      </w:r>
      <w:r w:rsidRPr="00EF098A">
        <w:rPr>
          <w:b/>
          <w:sz w:val="26"/>
          <w:szCs w:val="26"/>
        </w:rPr>
        <w:t xml:space="preserve"> «Сценарии мероприятий»</w:t>
      </w:r>
    </w:p>
    <w:p w14:paraId="46E3848D" w14:textId="77777777" w:rsidR="008436BB" w:rsidRPr="008436BB" w:rsidRDefault="008436BB" w:rsidP="008436BB">
      <w:pPr>
        <w:jc w:val="both"/>
        <w:rPr>
          <w:b/>
          <w:sz w:val="26"/>
          <w:szCs w:val="26"/>
        </w:rPr>
      </w:pPr>
    </w:p>
    <w:p w14:paraId="216101CC" w14:textId="77777777" w:rsidR="002917D3" w:rsidRPr="002917D3" w:rsidRDefault="002917D3" w:rsidP="002917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9" w:lineRule="auto"/>
        <w:jc w:val="both"/>
        <w:rPr>
          <w:rFonts w:cs="Times New Roman"/>
          <w:b/>
          <w:sz w:val="26"/>
          <w:szCs w:val="26"/>
        </w:rPr>
      </w:pPr>
      <w:r w:rsidRPr="00F0753B">
        <w:rPr>
          <w:b/>
          <w:color w:val="212121"/>
          <w:sz w:val="26"/>
          <w:szCs w:val="26"/>
        </w:rPr>
        <w:t xml:space="preserve">1-4 классы  </w:t>
      </w:r>
      <w:r w:rsidRPr="002917D3">
        <w:rPr>
          <w:b/>
          <w:sz w:val="26"/>
          <w:szCs w:val="26"/>
        </w:rPr>
        <w:t xml:space="preserve">Путевой дневник </w:t>
      </w:r>
      <w:r w:rsidRPr="002917D3">
        <w:rPr>
          <w:rFonts w:cs="Times New Roman"/>
          <w:b/>
          <w:sz w:val="26"/>
          <w:szCs w:val="26"/>
        </w:rPr>
        <w:t>«С любовью к России!»</w:t>
      </w:r>
    </w:p>
    <w:p w14:paraId="218EAA28" w14:textId="77777777" w:rsidR="008436BB" w:rsidRPr="008436BB" w:rsidRDefault="002917D3" w:rsidP="002917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9" w:lineRule="auto"/>
        <w:jc w:val="left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BB6D48">
        <w:rPr>
          <w:rFonts w:cs="Times New Roman"/>
          <w:sz w:val="26"/>
          <w:szCs w:val="26"/>
        </w:rPr>
        <w:t xml:space="preserve">Мероприятие разработано для воспитанников и обучающихся начальных классов в </w:t>
      </w:r>
      <w:r>
        <w:rPr>
          <w:rFonts w:cs="Times New Roman"/>
          <w:sz w:val="26"/>
          <w:szCs w:val="26"/>
        </w:rPr>
        <w:t xml:space="preserve">честь памятной даты – День </w:t>
      </w:r>
      <w:r w:rsidRPr="00BB6D48">
        <w:rPr>
          <w:rFonts w:cs="Times New Roman"/>
          <w:sz w:val="26"/>
          <w:szCs w:val="26"/>
        </w:rPr>
        <w:t>Геро</w:t>
      </w:r>
      <w:r>
        <w:rPr>
          <w:rFonts w:cs="Times New Roman"/>
          <w:sz w:val="26"/>
          <w:szCs w:val="26"/>
        </w:rPr>
        <w:t xml:space="preserve">ев </w:t>
      </w:r>
      <w:r w:rsidRPr="00BB6D48">
        <w:rPr>
          <w:rFonts w:cs="Times New Roman"/>
          <w:sz w:val="26"/>
          <w:szCs w:val="26"/>
        </w:rPr>
        <w:t xml:space="preserve"> Отечества и ориентировано на воспитание нравственно - патриотических качеств подрастающего поколения</w:t>
      </w:r>
      <w:r>
        <w:rPr>
          <w:rFonts w:cs="Times New Roman"/>
          <w:sz w:val="26"/>
          <w:szCs w:val="26"/>
        </w:rPr>
        <w:t>.</w:t>
      </w:r>
      <w:r w:rsidRPr="002917D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№14</w:t>
      </w:r>
      <w:r w:rsidRPr="00F0753B">
        <w:rPr>
          <w:b/>
          <w:sz w:val="26"/>
          <w:szCs w:val="26"/>
        </w:rPr>
        <w:t>)</w:t>
      </w:r>
    </w:p>
    <w:p w14:paraId="79227919" w14:textId="77777777" w:rsidR="00643C28" w:rsidRDefault="002917D3" w:rsidP="002917D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2917D3">
        <w:rPr>
          <w:b/>
          <w:bCs/>
          <w:sz w:val="26"/>
          <w:szCs w:val="26"/>
        </w:rPr>
        <w:lastRenderedPageBreak/>
        <w:t>5-8 классы  «Равнение на героев»</w:t>
      </w:r>
    </w:p>
    <w:p w14:paraId="3A8CB99B" w14:textId="77777777" w:rsidR="002917D3" w:rsidRPr="008436BB" w:rsidRDefault="002917D3" w:rsidP="002917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9" w:lineRule="auto"/>
        <w:jc w:val="left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2917D3">
        <w:rPr>
          <w:bCs/>
          <w:sz w:val="26"/>
          <w:szCs w:val="26"/>
        </w:rPr>
        <w:t>Разработка коллективного творческого дела направлено на создание эскиза «Парты героя»</w:t>
      </w:r>
      <w:r w:rsidR="008154D1">
        <w:rPr>
          <w:bCs/>
          <w:sz w:val="26"/>
          <w:szCs w:val="26"/>
        </w:rPr>
        <w:t>.</w:t>
      </w:r>
      <w:r w:rsidRPr="002917D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№15</w:t>
      </w:r>
      <w:r w:rsidRPr="00F0753B">
        <w:rPr>
          <w:b/>
          <w:sz w:val="26"/>
          <w:szCs w:val="26"/>
        </w:rPr>
        <w:t>)</w:t>
      </w:r>
    </w:p>
    <w:p w14:paraId="43B93D29" w14:textId="77777777" w:rsidR="002917D3" w:rsidRPr="002917D3" w:rsidRDefault="002917D3" w:rsidP="002917D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2917D3">
        <w:rPr>
          <w:b/>
          <w:color w:val="1A1A1A"/>
          <w:sz w:val="26"/>
          <w:szCs w:val="26"/>
        </w:rPr>
        <w:t xml:space="preserve">7-8 классы Литературная гостиная «Тамара </w:t>
      </w:r>
      <w:proofErr w:type="spellStart"/>
      <w:r w:rsidRPr="002917D3">
        <w:rPr>
          <w:b/>
          <w:color w:val="1A1A1A"/>
          <w:sz w:val="26"/>
          <w:szCs w:val="26"/>
        </w:rPr>
        <w:t>Цинберг</w:t>
      </w:r>
      <w:proofErr w:type="spellEnd"/>
      <w:r w:rsidRPr="002917D3">
        <w:rPr>
          <w:b/>
          <w:color w:val="1A1A1A"/>
          <w:sz w:val="26"/>
          <w:szCs w:val="26"/>
        </w:rPr>
        <w:t xml:space="preserve"> о Блокадном Ленинграде»</w:t>
      </w:r>
    </w:p>
    <w:p w14:paraId="346C1D2B" w14:textId="77777777" w:rsidR="008154D1" w:rsidRPr="008436BB" w:rsidRDefault="002917D3" w:rsidP="008154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9" w:lineRule="auto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F25D3A">
        <w:rPr>
          <w:color w:val="333333"/>
          <w:sz w:val="26"/>
          <w:szCs w:val="26"/>
        </w:rPr>
        <w:t>Литературная гостиная — гибкая форма работы, предполагающая: свободное общение на литературном материале</w:t>
      </w:r>
      <w:r w:rsidR="008154D1">
        <w:rPr>
          <w:color w:val="333333"/>
          <w:sz w:val="26"/>
          <w:szCs w:val="26"/>
        </w:rPr>
        <w:t xml:space="preserve">. </w:t>
      </w:r>
      <w:r w:rsidR="008154D1" w:rsidRPr="00F25D3A">
        <w:rPr>
          <w:sz w:val="26"/>
          <w:szCs w:val="26"/>
        </w:rPr>
        <w:t>Внеурочное мероприятие по военно-патриотическому воспитанию обучающихся занимает особое место в системе работы классного руководителя, обеспечивает преемственность с учителями-предметниками, сотрудничество с социальными партнерами</w:t>
      </w:r>
      <w:r w:rsidR="008154D1">
        <w:rPr>
          <w:sz w:val="26"/>
          <w:szCs w:val="26"/>
        </w:rPr>
        <w:t xml:space="preserve">. </w:t>
      </w:r>
      <w:r w:rsidR="008154D1">
        <w:rPr>
          <w:b/>
          <w:sz w:val="26"/>
          <w:szCs w:val="26"/>
        </w:rPr>
        <w:t>(Приложение №16</w:t>
      </w:r>
      <w:r w:rsidR="008154D1" w:rsidRPr="00F0753B">
        <w:rPr>
          <w:b/>
          <w:sz w:val="26"/>
          <w:szCs w:val="26"/>
        </w:rPr>
        <w:t>)</w:t>
      </w:r>
    </w:p>
    <w:p w14:paraId="32A7DB34" w14:textId="77777777" w:rsidR="002917D3" w:rsidRDefault="002917D3" w:rsidP="002917D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</w:p>
    <w:p w14:paraId="6C9138E6" w14:textId="77777777" w:rsidR="002917D3" w:rsidRDefault="008154D1" w:rsidP="008154D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F098A">
        <w:rPr>
          <w:b/>
          <w:sz w:val="26"/>
          <w:szCs w:val="26"/>
        </w:rPr>
        <w:t>Кластер</w:t>
      </w:r>
      <w:r>
        <w:rPr>
          <w:b/>
          <w:sz w:val="26"/>
          <w:szCs w:val="26"/>
        </w:rPr>
        <w:t xml:space="preserve"> №6 </w:t>
      </w:r>
      <w:r w:rsidRPr="00EF098A">
        <w:rPr>
          <w:b/>
          <w:sz w:val="26"/>
          <w:szCs w:val="26"/>
        </w:rPr>
        <w:t xml:space="preserve"> « Сборник материалов»</w:t>
      </w:r>
    </w:p>
    <w:p w14:paraId="1A40B5AF" w14:textId="77777777" w:rsidR="008154D1" w:rsidRPr="008154D1" w:rsidRDefault="008154D1" w:rsidP="008154D1">
      <w:pPr>
        <w:pStyle w:val="a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8154D1">
        <w:rPr>
          <w:rFonts w:eastAsia="Calibri"/>
          <w:b/>
          <w:bCs/>
          <w:kern w:val="2"/>
          <w:sz w:val="26"/>
          <w:szCs w:val="26"/>
        </w:rPr>
        <w:t xml:space="preserve"> 6-7 лет «Кейс-технологии в работе по формированию патриотических чувств у дошкольников</w:t>
      </w:r>
      <w:r w:rsidR="00796816">
        <w:rPr>
          <w:rFonts w:eastAsia="Calibri"/>
          <w:b/>
          <w:bCs/>
          <w:kern w:val="2"/>
          <w:sz w:val="26"/>
          <w:szCs w:val="26"/>
        </w:rPr>
        <w:t>»</w:t>
      </w:r>
    </w:p>
    <w:p w14:paraId="3F86C43B" w14:textId="77777777" w:rsidR="008154D1" w:rsidRDefault="008154D1" w:rsidP="007968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796816">
        <w:rPr>
          <w:color w:val="333333"/>
          <w:sz w:val="26"/>
          <w:szCs w:val="26"/>
        </w:rPr>
        <w:t xml:space="preserve"> В представленных материалах подобраны методы, которые способствуют</w:t>
      </w:r>
      <w:r w:rsidR="00796816" w:rsidRPr="00796816">
        <w:rPr>
          <w:color w:val="333333"/>
          <w:sz w:val="26"/>
          <w:szCs w:val="26"/>
        </w:rPr>
        <w:t xml:space="preserve"> </w:t>
      </w:r>
      <w:r w:rsidR="00796816" w:rsidRPr="00796816">
        <w:rPr>
          <w:rFonts w:eastAsia="Calibri"/>
          <w:bCs/>
          <w:kern w:val="2"/>
          <w:sz w:val="26"/>
          <w:szCs w:val="26"/>
        </w:rPr>
        <w:t>формирование патриотических чувств у дошкольников</w:t>
      </w:r>
      <w:r w:rsidR="00796816">
        <w:rPr>
          <w:rFonts w:eastAsia="Calibri"/>
          <w:bCs/>
          <w:kern w:val="2"/>
          <w:sz w:val="26"/>
          <w:szCs w:val="26"/>
        </w:rPr>
        <w:t xml:space="preserve">. </w:t>
      </w:r>
      <w:r w:rsidR="00796816">
        <w:rPr>
          <w:b/>
          <w:sz w:val="26"/>
          <w:szCs w:val="26"/>
        </w:rPr>
        <w:t>(Приложение №17</w:t>
      </w:r>
      <w:r w:rsidR="00796816" w:rsidRPr="00F0753B">
        <w:rPr>
          <w:b/>
          <w:sz w:val="26"/>
          <w:szCs w:val="26"/>
        </w:rPr>
        <w:t>)</w:t>
      </w:r>
    </w:p>
    <w:p w14:paraId="3022D41E" w14:textId="77777777" w:rsidR="00796816" w:rsidRPr="00796816" w:rsidRDefault="00796816" w:rsidP="007968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6"/>
          <w:szCs w:val="26"/>
        </w:rPr>
      </w:pPr>
      <w:r w:rsidRPr="00796816">
        <w:rPr>
          <w:rFonts w:eastAsia="Calibri"/>
          <w:b/>
          <w:bCs/>
          <w:kern w:val="2"/>
          <w:sz w:val="26"/>
          <w:szCs w:val="26"/>
        </w:rPr>
        <w:t xml:space="preserve">6-7 лет </w:t>
      </w:r>
      <w:r w:rsidRPr="00796816">
        <w:rPr>
          <w:b/>
          <w:sz w:val="26"/>
          <w:szCs w:val="26"/>
        </w:rPr>
        <w:t>«Кейс по нравственно- патриотическому воспитанию детей старшего дошкольного возраста «Моя Белгородчина»</w:t>
      </w:r>
    </w:p>
    <w:p w14:paraId="43303DB8" w14:textId="77777777" w:rsidR="00796816" w:rsidRPr="00796816" w:rsidRDefault="00796816" w:rsidP="00796816">
      <w:pPr>
        <w:jc w:val="both"/>
        <w:rPr>
          <w:rFonts w:cs="Times New Roman"/>
          <w:bCs/>
          <w:sz w:val="28"/>
        </w:rPr>
      </w:pPr>
      <w:r w:rsidRPr="00796816">
        <w:rPr>
          <w:b/>
          <w:color w:val="212121"/>
          <w:sz w:val="26"/>
          <w:szCs w:val="26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В кейсе </w:t>
      </w:r>
      <w:r w:rsidRPr="006C74F3">
        <w:rPr>
          <w:rFonts w:cs="Times New Roman"/>
          <w:sz w:val="28"/>
        </w:rPr>
        <w:t>по нравственно- патриотическому воспитан</w:t>
      </w:r>
      <w:r>
        <w:rPr>
          <w:rFonts w:cs="Times New Roman"/>
          <w:sz w:val="28"/>
        </w:rPr>
        <w:t xml:space="preserve">ию </w:t>
      </w:r>
      <w:r w:rsidRPr="006C74F3">
        <w:rPr>
          <w:rFonts w:cs="Times New Roman"/>
          <w:sz w:val="28"/>
        </w:rPr>
        <w:t>детей старшего дошкольного возраста «Моя Белгородчина</w:t>
      </w:r>
      <w:r>
        <w:rPr>
          <w:rFonts w:cs="Times New Roman"/>
          <w:sz w:val="28"/>
        </w:rPr>
        <w:t>»</w:t>
      </w:r>
      <w:r>
        <w:rPr>
          <w:sz w:val="28"/>
        </w:rPr>
        <w:t xml:space="preserve"> представлены игры </w:t>
      </w:r>
      <w:r w:rsidRPr="00796816">
        <w:rPr>
          <w:rFonts w:cs="Times New Roman"/>
          <w:sz w:val="28"/>
        </w:rPr>
        <w:t>, </w:t>
      </w:r>
      <w:r>
        <w:rPr>
          <w:rFonts w:cs="Times New Roman"/>
          <w:sz w:val="28"/>
        </w:rPr>
        <w:t xml:space="preserve"> которые помогут  расшири</w:t>
      </w:r>
      <w:r w:rsidRPr="00796816">
        <w:rPr>
          <w:rFonts w:cs="Times New Roman"/>
          <w:sz w:val="28"/>
        </w:rPr>
        <w:t>ть знания де</w:t>
      </w:r>
      <w:r>
        <w:rPr>
          <w:rFonts w:cs="Times New Roman"/>
          <w:sz w:val="28"/>
        </w:rPr>
        <w:t xml:space="preserve">тей о родном крае, его прошлом </w:t>
      </w:r>
      <w:r w:rsidRPr="00796816">
        <w:rPr>
          <w:rFonts w:cs="Times New Roman"/>
          <w:bCs/>
          <w:sz w:val="28"/>
        </w:rPr>
        <w:t>и обога</w:t>
      </w:r>
      <w:r>
        <w:rPr>
          <w:rFonts w:cs="Times New Roman"/>
          <w:bCs/>
          <w:sz w:val="28"/>
        </w:rPr>
        <w:t>тить</w:t>
      </w:r>
      <w:r w:rsidRPr="00796816">
        <w:rPr>
          <w:rFonts w:cs="Times New Roman"/>
          <w:bCs/>
          <w:sz w:val="28"/>
        </w:rPr>
        <w:t xml:space="preserve"> социально-нравственн</w:t>
      </w:r>
      <w:r>
        <w:rPr>
          <w:rFonts w:cs="Times New Roman"/>
          <w:bCs/>
          <w:sz w:val="28"/>
        </w:rPr>
        <w:t xml:space="preserve">ый </w:t>
      </w:r>
      <w:r w:rsidRPr="00796816">
        <w:rPr>
          <w:rFonts w:cs="Times New Roman"/>
          <w:bCs/>
          <w:sz w:val="28"/>
        </w:rPr>
        <w:t xml:space="preserve"> и эмоциональн</w:t>
      </w:r>
      <w:r>
        <w:rPr>
          <w:rFonts w:cs="Times New Roman"/>
          <w:bCs/>
          <w:sz w:val="28"/>
        </w:rPr>
        <w:t>ый  кругозор  детей.</w:t>
      </w:r>
      <w:r w:rsidRPr="00796816">
        <w:rPr>
          <w:rFonts w:cs="Times New Roman"/>
          <w:bCs/>
          <w:sz w:val="28"/>
        </w:rPr>
        <w:t xml:space="preserve"> </w:t>
      </w:r>
      <w:r>
        <w:rPr>
          <w:b/>
          <w:sz w:val="26"/>
          <w:szCs w:val="26"/>
        </w:rPr>
        <w:t>(Приложение №18</w:t>
      </w:r>
      <w:r w:rsidRPr="00F0753B">
        <w:rPr>
          <w:b/>
          <w:sz w:val="26"/>
          <w:szCs w:val="26"/>
        </w:rPr>
        <w:t>)</w:t>
      </w:r>
    </w:p>
    <w:p w14:paraId="2CBC85E0" w14:textId="77777777" w:rsidR="002917D3" w:rsidRPr="00796816" w:rsidRDefault="00796816" w:rsidP="002917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796816">
        <w:rPr>
          <w:b/>
          <w:color w:val="000000"/>
          <w:sz w:val="26"/>
          <w:szCs w:val="26"/>
          <w:shd w:val="clear" w:color="auto" w:fill="FFFFFF"/>
        </w:rPr>
        <w:t>7-14 лет «Комплект с раздаточным и демонстрационным материалом «Гербы районов и городских округов Белгородской области»</w:t>
      </w:r>
    </w:p>
    <w:p w14:paraId="5768A788" w14:textId="77777777" w:rsidR="00796816" w:rsidRPr="00796816" w:rsidRDefault="00796816" w:rsidP="00796816">
      <w:pPr>
        <w:jc w:val="both"/>
        <w:rPr>
          <w:rFonts w:cs="Times New Roman"/>
          <w:bCs/>
          <w:sz w:val="28"/>
        </w:rPr>
      </w:pPr>
      <w:r>
        <w:rPr>
          <w:rFonts w:eastAsia="Times New Roman" w:cs="Times New Roman"/>
          <w:sz w:val="26"/>
          <w:szCs w:val="26"/>
          <w:lang w:eastAsia="ru-RU"/>
        </w:rPr>
        <w:t>Комплект</w:t>
      </w:r>
      <w:r w:rsidRPr="00796816">
        <w:rPr>
          <w:rFonts w:eastAsia="Times New Roman" w:cs="Times New Roman"/>
          <w:sz w:val="26"/>
          <w:szCs w:val="26"/>
          <w:lang w:eastAsia="ru-RU"/>
        </w:rPr>
        <w:t xml:space="preserve"> посвящен описанию гербов </w:t>
      </w:r>
      <w:r w:rsidRPr="00796816">
        <w:rPr>
          <w:rFonts w:eastAsia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районов и городских округов Белгородской области. </w:t>
      </w:r>
      <w:r w:rsidRPr="00796816">
        <w:rPr>
          <w:rFonts w:eastAsia="Times New Roman" w:cs="Times New Roman"/>
          <w:sz w:val="26"/>
          <w:szCs w:val="26"/>
          <w:lang w:eastAsia="ru-RU"/>
        </w:rPr>
        <w:t>Лаконичные тексты картинок содержат: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796816">
        <w:rPr>
          <w:rFonts w:eastAsia="Times New Roman" w:cs="Times New Roman"/>
          <w:sz w:val="26"/>
          <w:szCs w:val="26"/>
          <w:lang w:eastAsia="ru-RU"/>
        </w:rPr>
        <w:t>описание герба</w:t>
      </w:r>
      <w:r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796816">
        <w:rPr>
          <w:rFonts w:eastAsia="Times New Roman" w:cs="Times New Roman"/>
          <w:sz w:val="26"/>
          <w:szCs w:val="26"/>
          <w:lang w:eastAsia="ru-RU"/>
        </w:rPr>
        <w:t>краткую информацию создания герба.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796816">
        <w:rPr>
          <w:sz w:val="26"/>
          <w:szCs w:val="26"/>
        </w:rPr>
        <w:t>Информация разбита на удобные для запоминания блоки. Знания даются сжато, но в достаточном для ребёнка</w:t>
      </w:r>
      <w:r>
        <w:rPr>
          <w:sz w:val="26"/>
          <w:szCs w:val="26"/>
        </w:rPr>
        <w:t>.</w:t>
      </w:r>
      <w:r w:rsidRPr="0079681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(Приложение №19</w:t>
      </w:r>
      <w:r w:rsidRPr="00F0753B">
        <w:rPr>
          <w:b/>
          <w:sz w:val="26"/>
          <w:szCs w:val="26"/>
        </w:rPr>
        <w:t>)</w:t>
      </w:r>
    </w:p>
    <w:p w14:paraId="64EFFF58" w14:textId="77777777" w:rsidR="00796816" w:rsidRPr="00796816" w:rsidRDefault="00796816" w:rsidP="00796816">
      <w:pPr>
        <w:jc w:val="both"/>
        <w:rPr>
          <w:rFonts w:eastAsia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8"/>
        <w:gridCol w:w="3601"/>
        <w:gridCol w:w="3119"/>
        <w:gridCol w:w="2233"/>
      </w:tblGrid>
      <w:tr w:rsidR="00CF5A70" w:rsidRPr="00EF098A" w14:paraId="4587E6C2" w14:textId="77777777" w:rsidTr="00114AB8">
        <w:tc>
          <w:tcPr>
            <w:tcW w:w="9571" w:type="dxa"/>
            <w:gridSpan w:val="4"/>
          </w:tcPr>
          <w:p w14:paraId="6623C53B" w14:textId="77777777" w:rsidR="00CF5A70" w:rsidRPr="00EF098A" w:rsidRDefault="00F0753B" w:rsidP="00F0753B">
            <w:pPr>
              <w:tabs>
                <w:tab w:val="left" w:pos="840"/>
                <w:tab w:val="center" w:pos="4677"/>
              </w:tabs>
              <w:jc w:val="left"/>
              <w:rPr>
                <w:rFonts w:cs="Times New Roman"/>
                <w:b/>
                <w:color w:val="212121"/>
                <w:sz w:val="26"/>
                <w:szCs w:val="26"/>
              </w:rPr>
            </w:pPr>
            <w:r>
              <w:rPr>
                <w:rFonts w:cs="Times New Roman"/>
                <w:b/>
                <w:color w:val="212121"/>
                <w:sz w:val="26"/>
                <w:szCs w:val="26"/>
              </w:rPr>
              <w:tab/>
            </w:r>
            <w:r>
              <w:rPr>
                <w:rFonts w:cs="Times New Roman"/>
                <w:b/>
                <w:color w:val="212121"/>
                <w:sz w:val="26"/>
                <w:szCs w:val="26"/>
              </w:rPr>
              <w:tab/>
            </w:r>
            <w:r w:rsidR="00CF5A70" w:rsidRPr="00EF098A">
              <w:rPr>
                <w:rFonts w:cs="Times New Roman"/>
                <w:b/>
                <w:color w:val="212121"/>
                <w:sz w:val="26"/>
                <w:szCs w:val="26"/>
              </w:rPr>
              <w:t xml:space="preserve">Модуль 5 </w:t>
            </w:r>
          </w:p>
          <w:p w14:paraId="055268B7" w14:textId="77777777" w:rsidR="00CF5A70" w:rsidRPr="00EF098A" w:rsidRDefault="00CF5A70" w:rsidP="007A6417">
            <w:pPr>
              <w:rPr>
                <w:rFonts w:cs="Times New Roman"/>
                <w:color w:val="212121"/>
                <w:sz w:val="26"/>
                <w:szCs w:val="26"/>
              </w:rPr>
            </w:pPr>
            <w:r w:rsidRPr="00EF098A">
              <w:rPr>
                <w:rFonts w:cs="Times New Roman"/>
                <w:b/>
                <w:color w:val="212121"/>
                <w:sz w:val="26"/>
                <w:szCs w:val="26"/>
              </w:rPr>
              <w:t>«</w:t>
            </w:r>
            <w:r w:rsidR="007A6417" w:rsidRPr="00EF098A">
              <w:rPr>
                <w:b/>
                <w:color w:val="212121"/>
                <w:sz w:val="26"/>
                <w:szCs w:val="26"/>
              </w:rPr>
              <w:t xml:space="preserve">За нами </w:t>
            </w:r>
            <w:r w:rsidR="007A6417" w:rsidRPr="00EF098A">
              <w:rPr>
                <w:rFonts w:cs="Times New Roman"/>
                <w:b/>
                <w:color w:val="212121"/>
                <w:sz w:val="26"/>
                <w:szCs w:val="26"/>
              </w:rPr>
              <w:t>будущее</w:t>
            </w:r>
            <w:r w:rsidR="007A6417" w:rsidRPr="00EF098A">
              <w:rPr>
                <w:b/>
                <w:color w:val="212121"/>
                <w:sz w:val="26"/>
                <w:szCs w:val="26"/>
              </w:rPr>
              <w:t xml:space="preserve"> страны</w:t>
            </w:r>
            <w:r w:rsidRPr="00EF098A">
              <w:rPr>
                <w:rFonts w:cs="Times New Roman"/>
                <w:b/>
                <w:color w:val="212121"/>
                <w:sz w:val="26"/>
                <w:szCs w:val="26"/>
              </w:rPr>
              <w:t>»</w:t>
            </w:r>
            <w:r w:rsidRPr="00EF098A">
              <w:rPr>
                <w:rFonts w:cs="Times New Roman"/>
                <w:color w:val="212121"/>
                <w:sz w:val="26"/>
                <w:szCs w:val="26"/>
              </w:rPr>
              <w:t xml:space="preserve">  </w:t>
            </w:r>
          </w:p>
        </w:tc>
      </w:tr>
      <w:tr w:rsidR="00CF5A70" w:rsidRPr="00EF098A" w14:paraId="61A77051" w14:textId="77777777" w:rsidTr="00534D51">
        <w:tc>
          <w:tcPr>
            <w:tcW w:w="618" w:type="dxa"/>
          </w:tcPr>
          <w:p w14:paraId="09AC75C0" w14:textId="77777777" w:rsidR="00CF5A70" w:rsidRPr="00534D51" w:rsidRDefault="00CF5A70">
            <w:pPr>
              <w:rPr>
                <w:b/>
                <w:bCs/>
                <w:sz w:val="26"/>
                <w:szCs w:val="26"/>
              </w:rPr>
            </w:pPr>
            <w:r w:rsidRPr="00534D51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601" w:type="dxa"/>
          </w:tcPr>
          <w:p w14:paraId="382DEEFD" w14:textId="77777777" w:rsidR="00CF5A70" w:rsidRPr="00534D51" w:rsidRDefault="00CF5A70" w:rsidP="00407B67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534D51">
              <w:rPr>
                <w:rFonts w:cs="Times New Roman"/>
                <w:b/>
                <w:bCs/>
                <w:sz w:val="26"/>
                <w:szCs w:val="26"/>
              </w:rPr>
              <w:t>Название мероприятия</w:t>
            </w:r>
          </w:p>
        </w:tc>
        <w:tc>
          <w:tcPr>
            <w:tcW w:w="3119" w:type="dxa"/>
          </w:tcPr>
          <w:p w14:paraId="55362824" w14:textId="77777777" w:rsidR="00CF5A70" w:rsidRPr="00534D51" w:rsidRDefault="00CF5A70" w:rsidP="00407B67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534D51">
              <w:rPr>
                <w:rFonts w:cs="Times New Roman"/>
                <w:b/>
                <w:bCs/>
                <w:sz w:val="26"/>
                <w:szCs w:val="26"/>
              </w:rPr>
              <w:t>Классы</w:t>
            </w:r>
          </w:p>
        </w:tc>
        <w:tc>
          <w:tcPr>
            <w:tcW w:w="2233" w:type="dxa"/>
          </w:tcPr>
          <w:p w14:paraId="19AECAD1" w14:textId="77777777" w:rsidR="00CF5A70" w:rsidRPr="00534D51" w:rsidRDefault="00CF5A70" w:rsidP="00407B67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534D51">
              <w:rPr>
                <w:rFonts w:cs="Times New Roman"/>
                <w:b/>
                <w:bCs/>
                <w:sz w:val="26"/>
                <w:szCs w:val="26"/>
              </w:rPr>
              <w:t>Номер приложения</w:t>
            </w:r>
          </w:p>
        </w:tc>
      </w:tr>
      <w:tr w:rsidR="00CF5A70" w:rsidRPr="00EF098A" w14:paraId="053000BD" w14:textId="77777777" w:rsidTr="00900C3A">
        <w:tc>
          <w:tcPr>
            <w:tcW w:w="9571" w:type="dxa"/>
            <w:gridSpan w:val="4"/>
          </w:tcPr>
          <w:p w14:paraId="6F8CBCB3" w14:textId="77777777" w:rsidR="00CF5A70" w:rsidRPr="00EF098A" w:rsidRDefault="00CF5A70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«Игры»</w:t>
            </w:r>
          </w:p>
        </w:tc>
      </w:tr>
      <w:tr w:rsidR="00CF5A70" w:rsidRPr="00EF098A" w14:paraId="1C5DD3B5" w14:textId="77777777" w:rsidTr="00534D51">
        <w:tc>
          <w:tcPr>
            <w:tcW w:w="618" w:type="dxa"/>
          </w:tcPr>
          <w:p w14:paraId="1D9900BE" w14:textId="77777777" w:rsidR="00CF5A70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601" w:type="dxa"/>
          </w:tcPr>
          <w:p w14:paraId="11BE47B4" w14:textId="77777777" w:rsidR="00CF5A70" w:rsidRPr="00EF098A" w:rsidRDefault="00D81AFA" w:rsidP="00534D51">
            <w:pPr>
              <w:jc w:val="both"/>
              <w:rPr>
                <w:rFonts w:eastAsia="Calibri" w:cs="Times New Roman"/>
                <w:sz w:val="26"/>
                <w:szCs w:val="26"/>
              </w:rPr>
            </w:pPr>
            <w:r w:rsidRPr="00EF098A">
              <w:rPr>
                <w:rFonts w:eastAsia="Calibri" w:cs="Times New Roman"/>
                <w:sz w:val="26"/>
                <w:szCs w:val="26"/>
              </w:rPr>
              <w:t>Квест-игра «Дорога памяти»</w:t>
            </w:r>
            <w:r w:rsidR="008C4143" w:rsidRPr="00EF098A"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</w:tcPr>
          <w:p w14:paraId="4BD16D3A" w14:textId="77777777" w:rsidR="00CF5A70" w:rsidRPr="00EF098A" w:rsidRDefault="0030518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3C5823AF" w14:textId="77777777" w:rsidR="00CF5A70" w:rsidRPr="00EF098A" w:rsidRDefault="000300AF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D81AFA" w:rsidRPr="00EF098A">
              <w:rPr>
                <w:sz w:val="26"/>
                <w:szCs w:val="26"/>
              </w:rPr>
              <w:t xml:space="preserve"> №</w:t>
            </w:r>
            <w:r w:rsidR="00AE1E06" w:rsidRPr="00EF098A">
              <w:rPr>
                <w:sz w:val="26"/>
                <w:szCs w:val="26"/>
              </w:rPr>
              <w:t>1</w:t>
            </w:r>
          </w:p>
        </w:tc>
      </w:tr>
      <w:tr w:rsidR="008C4143" w:rsidRPr="00EF098A" w14:paraId="106A998A" w14:textId="77777777" w:rsidTr="00534D51">
        <w:tc>
          <w:tcPr>
            <w:tcW w:w="618" w:type="dxa"/>
          </w:tcPr>
          <w:p w14:paraId="568F8624" w14:textId="77777777" w:rsidR="008C4143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601" w:type="dxa"/>
          </w:tcPr>
          <w:p w14:paraId="5B1A068B" w14:textId="77777777" w:rsidR="008C4143" w:rsidRPr="00EF098A" w:rsidRDefault="008C4143" w:rsidP="00EF098A">
            <w:pPr>
              <w:jc w:val="both"/>
              <w:rPr>
                <w:rFonts w:eastAsia="Calibri" w:cs="Times New Roman"/>
                <w:sz w:val="26"/>
                <w:szCs w:val="26"/>
              </w:rPr>
            </w:pPr>
            <w:r w:rsidRPr="00EF098A">
              <w:rPr>
                <w:rFonts w:eastAsia="Calibri" w:cs="Times New Roman"/>
                <w:sz w:val="26"/>
                <w:szCs w:val="26"/>
              </w:rPr>
              <w:t>Краеведческое лото</w:t>
            </w:r>
            <w:r w:rsidR="00E71B32" w:rsidRPr="00EF098A">
              <w:rPr>
                <w:rFonts w:eastAsia="Calibri" w:cs="Times New Roman"/>
                <w:sz w:val="26"/>
                <w:szCs w:val="26"/>
              </w:rPr>
              <w:t xml:space="preserve"> «Старооскольский край»</w:t>
            </w:r>
          </w:p>
        </w:tc>
        <w:tc>
          <w:tcPr>
            <w:tcW w:w="3119" w:type="dxa"/>
          </w:tcPr>
          <w:p w14:paraId="1079D8D1" w14:textId="77777777" w:rsidR="008C4143" w:rsidRPr="00EF098A" w:rsidRDefault="008C4143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2D7F86FE" w14:textId="77777777" w:rsidR="008C4143" w:rsidRPr="00EF098A" w:rsidRDefault="000300AF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5E5128">
              <w:rPr>
                <w:sz w:val="26"/>
                <w:szCs w:val="26"/>
              </w:rPr>
              <w:t xml:space="preserve"> </w:t>
            </w:r>
            <w:r w:rsidR="00D81AFA"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2</w:t>
            </w:r>
          </w:p>
        </w:tc>
      </w:tr>
      <w:tr w:rsidR="00CF5A70" w:rsidRPr="00EF098A" w14:paraId="29B04091" w14:textId="77777777" w:rsidTr="00637E2C">
        <w:tc>
          <w:tcPr>
            <w:tcW w:w="9571" w:type="dxa"/>
            <w:gridSpan w:val="4"/>
          </w:tcPr>
          <w:p w14:paraId="6490FFBF" w14:textId="77777777" w:rsidR="00CF5A70" w:rsidRPr="00EF098A" w:rsidRDefault="00CF5A70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</w:t>
            </w:r>
            <w:r w:rsidR="00D81AFA" w:rsidRPr="00EF098A">
              <w:rPr>
                <w:b/>
                <w:sz w:val="26"/>
                <w:szCs w:val="26"/>
              </w:rPr>
              <w:t>Урок/</w:t>
            </w:r>
            <w:r w:rsidRPr="00EF098A">
              <w:rPr>
                <w:b/>
                <w:sz w:val="26"/>
                <w:szCs w:val="26"/>
              </w:rPr>
              <w:t>Занятие»</w:t>
            </w:r>
          </w:p>
        </w:tc>
      </w:tr>
      <w:tr w:rsidR="00305184" w:rsidRPr="00EF098A" w14:paraId="5D497052" w14:textId="77777777" w:rsidTr="00534D51">
        <w:tc>
          <w:tcPr>
            <w:tcW w:w="618" w:type="dxa"/>
          </w:tcPr>
          <w:p w14:paraId="69A9D004" w14:textId="77777777" w:rsidR="00305184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601" w:type="dxa"/>
          </w:tcPr>
          <w:p w14:paraId="329E2563" w14:textId="77777777" w:rsidR="00305184" w:rsidRPr="00EF098A" w:rsidRDefault="008C4143" w:rsidP="00EF098A">
            <w:pPr>
              <w:shd w:val="clear" w:color="auto" w:fill="FFFFFF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F098A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«</w:t>
            </w:r>
            <w:r w:rsidRPr="00EF098A">
              <w:rPr>
                <w:rFonts w:eastAsiaTheme="minorEastAsia" w:cs="Times New Roman"/>
                <w:iCs/>
                <w:color w:val="000000"/>
                <w:sz w:val="26"/>
                <w:szCs w:val="26"/>
                <w:lang w:eastAsia="ru-RU"/>
              </w:rPr>
              <w:t>Над этим полем бушевало пламя…</w:t>
            </w:r>
            <w:r w:rsidRPr="00EF098A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EF098A">
              <w:rPr>
                <w:rFonts w:eastAsiaTheme="minorEastAsia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14:paraId="780D0B12" w14:textId="77777777" w:rsidR="00305184" w:rsidRPr="00EF098A" w:rsidRDefault="00305184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276EB604" w14:textId="77777777" w:rsidR="00305184" w:rsidRPr="00EF098A" w:rsidRDefault="000300AF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5E5128">
              <w:rPr>
                <w:sz w:val="26"/>
                <w:szCs w:val="26"/>
              </w:rPr>
              <w:t xml:space="preserve"> </w:t>
            </w:r>
            <w:r w:rsidR="00D81AFA"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3</w:t>
            </w:r>
          </w:p>
        </w:tc>
      </w:tr>
      <w:tr w:rsidR="00305184" w:rsidRPr="00EF098A" w14:paraId="39CAFFDF" w14:textId="77777777" w:rsidTr="00B1657D">
        <w:tc>
          <w:tcPr>
            <w:tcW w:w="9571" w:type="dxa"/>
            <w:gridSpan w:val="4"/>
          </w:tcPr>
          <w:p w14:paraId="6566F4D2" w14:textId="77777777" w:rsidR="00305184" w:rsidRPr="00EF098A" w:rsidRDefault="00305184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«Классные часы»</w:t>
            </w:r>
          </w:p>
        </w:tc>
      </w:tr>
      <w:tr w:rsidR="00305184" w:rsidRPr="00EF098A" w14:paraId="5A5E0764" w14:textId="77777777" w:rsidTr="00534D51">
        <w:tc>
          <w:tcPr>
            <w:tcW w:w="618" w:type="dxa"/>
          </w:tcPr>
          <w:p w14:paraId="3BC6D0D9" w14:textId="77777777" w:rsidR="00305184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601" w:type="dxa"/>
          </w:tcPr>
          <w:p w14:paraId="5546EF92" w14:textId="77777777" w:rsidR="00305184" w:rsidRPr="00EF098A" w:rsidRDefault="00065C8E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«80-летию прорыва блокады Ленинграда»</w:t>
            </w:r>
          </w:p>
        </w:tc>
        <w:tc>
          <w:tcPr>
            <w:tcW w:w="3119" w:type="dxa"/>
          </w:tcPr>
          <w:p w14:paraId="1D618C9B" w14:textId="77777777" w:rsidR="00305184" w:rsidRPr="00EF098A" w:rsidRDefault="00065C8E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425BE49C" w14:textId="77777777" w:rsidR="00305184" w:rsidRPr="00EF098A" w:rsidRDefault="00065C8E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Приложение </w:t>
            </w:r>
            <w:r w:rsidR="00AE1E06" w:rsidRPr="00EF098A">
              <w:rPr>
                <w:sz w:val="26"/>
                <w:szCs w:val="26"/>
              </w:rPr>
              <w:t>№4</w:t>
            </w:r>
          </w:p>
        </w:tc>
      </w:tr>
      <w:tr w:rsidR="001704D9" w:rsidRPr="00EF098A" w14:paraId="5B2EC42B" w14:textId="77777777" w:rsidTr="00534D51">
        <w:tc>
          <w:tcPr>
            <w:tcW w:w="618" w:type="dxa"/>
          </w:tcPr>
          <w:p w14:paraId="644E758C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601" w:type="dxa"/>
          </w:tcPr>
          <w:p w14:paraId="31005D1E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«Берегите Землю,</w:t>
            </w:r>
            <w:r w:rsidR="00B32C3A">
              <w:rPr>
                <w:rFonts w:cs="Times New Roman"/>
                <w:bCs/>
                <w:sz w:val="26"/>
                <w:szCs w:val="26"/>
              </w:rPr>
              <w:t xml:space="preserve"> </w:t>
            </w:r>
            <w:r w:rsidRPr="00EF098A">
              <w:rPr>
                <w:rFonts w:cs="Times New Roman"/>
                <w:bCs/>
                <w:sz w:val="26"/>
                <w:szCs w:val="26"/>
              </w:rPr>
              <w:t>берегите!»</w:t>
            </w:r>
          </w:p>
        </w:tc>
        <w:tc>
          <w:tcPr>
            <w:tcW w:w="3119" w:type="dxa"/>
          </w:tcPr>
          <w:p w14:paraId="760118E5" w14:textId="77777777" w:rsidR="001704D9" w:rsidRPr="00EF098A" w:rsidRDefault="001704D9" w:rsidP="00FF447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3 класс</w:t>
            </w:r>
          </w:p>
        </w:tc>
        <w:tc>
          <w:tcPr>
            <w:tcW w:w="2233" w:type="dxa"/>
          </w:tcPr>
          <w:p w14:paraId="2324F098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№5</w:t>
            </w:r>
          </w:p>
        </w:tc>
      </w:tr>
      <w:tr w:rsidR="001704D9" w:rsidRPr="00EF098A" w14:paraId="6BB7900E" w14:textId="77777777" w:rsidTr="00534D51">
        <w:tc>
          <w:tcPr>
            <w:tcW w:w="618" w:type="dxa"/>
          </w:tcPr>
          <w:p w14:paraId="2C28945E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601" w:type="dxa"/>
          </w:tcPr>
          <w:p w14:paraId="2BD09F75" w14:textId="77777777" w:rsidR="001704D9" w:rsidRPr="00EF098A" w:rsidRDefault="001704D9" w:rsidP="00534D51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>«Земля – наш общий дом»</w:t>
            </w:r>
          </w:p>
        </w:tc>
        <w:tc>
          <w:tcPr>
            <w:tcW w:w="3119" w:type="dxa"/>
          </w:tcPr>
          <w:p w14:paraId="7D822604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4 класс</w:t>
            </w:r>
          </w:p>
        </w:tc>
        <w:tc>
          <w:tcPr>
            <w:tcW w:w="2233" w:type="dxa"/>
          </w:tcPr>
          <w:p w14:paraId="04F9517B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№6</w:t>
            </w:r>
          </w:p>
        </w:tc>
      </w:tr>
      <w:tr w:rsidR="001704D9" w:rsidRPr="00EF098A" w14:paraId="73F5C748" w14:textId="77777777" w:rsidTr="00534D51">
        <w:tc>
          <w:tcPr>
            <w:tcW w:w="618" w:type="dxa"/>
          </w:tcPr>
          <w:p w14:paraId="7C1E6803" w14:textId="77777777" w:rsidR="001704D9" w:rsidRPr="00EF098A" w:rsidRDefault="007A5AD4" w:rsidP="00D45C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7.</w:t>
            </w:r>
          </w:p>
        </w:tc>
        <w:tc>
          <w:tcPr>
            <w:tcW w:w="3601" w:type="dxa"/>
          </w:tcPr>
          <w:p w14:paraId="35892FE7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«Героями славится Россия»</w:t>
            </w:r>
          </w:p>
        </w:tc>
        <w:tc>
          <w:tcPr>
            <w:tcW w:w="3119" w:type="dxa"/>
          </w:tcPr>
          <w:p w14:paraId="6AFF91A6" w14:textId="77777777" w:rsidR="001704D9" w:rsidRPr="00EF098A" w:rsidRDefault="001704D9" w:rsidP="00BE086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5 класс</w:t>
            </w:r>
          </w:p>
        </w:tc>
        <w:tc>
          <w:tcPr>
            <w:tcW w:w="2233" w:type="dxa"/>
          </w:tcPr>
          <w:p w14:paraId="69837A40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№7</w:t>
            </w:r>
          </w:p>
        </w:tc>
      </w:tr>
      <w:tr w:rsidR="001704D9" w:rsidRPr="00EF098A" w14:paraId="00C57836" w14:textId="77777777" w:rsidTr="00534D51">
        <w:tc>
          <w:tcPr>
            <w:tcW w:w="618" w:type="dxa"/>
          </w:tcPr>
          <w:p w14:paraId="36EB13C9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3601" w:type="dxa"/>
          </w:tcPr>
          <w:p w14:paraId="7362DEF5" w14:textId="77777777" w:rsidR="001704D9" w:rsidRPr="00EF098A" w:rsidRDefault="001704D9" w:rsidP="00534D51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sz w:val="26"/>
                <w:szCs w:val="26"/>
              </w:rPr>
              <w:t>«Героями славится Россия»</w:t>
            </w:r>
          </w:p>
        </w:tc>
        <w:tc>
          <w:tcPr>
            <w:tcW w:w="3119" w:type="dxa"/>
          </w:tcPr>
          <w:p w14:paraId="33104E26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7 класс</w:t>
            </w:r>
          </w:p>
        </w:tc>
        <w:tc>
          <w:tcPr>
            <w:tcW w:w="2233" w:type="dxa"/>
          </w:tcPr>
          <w:p w14:paraId="1392C613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№8</w:t>
            </w:r>
          </w:p>
        </w:tc>
      </w:tr>
      <w:tr w:rsidR="001704D9" w:rsidRPr="00EF098A" w14:paraId="54A2B68A" w14:textId="77777777" w:rsidTr="00534D51">
        <w:tc>
          <w:tcPr>
            <w:tcW w:w="618" w:type="dxa"/>
          </w:tcPr>
          <w:p w14:paraId="32A150A9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601" w:type="dxa"/>
          </w:tcPr>
          <w:p w14:paraId="71A04134" w14:textId="77777777" w:rsidR="001704D9" w:rsidRPr="00EF098A" w:rsidRDefault="001704D9" w:rsidP="00EF098A">
            <w:pPr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«Моя семья – целый мир»</w:t>
            </w:r>
          </w:p>
        </w:tc>
        <w:tc>
          <w:tcPr>
            <w:tcW w:w="3119" w:type="dxa"/>
          </w:tcPr>
          <w:p w14:paraId="2BF25D1E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8 класс</w:t>
            </w:r>
          </w:p>
        </w:tc>
        <w:tc>
          <w:tcPr>
            <w:tcW w:w="2233" w:type="dxa"/>
          </w:tcPr>
          <w:p w14:paraId="0BEB1574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№9</w:t>
            </w:r>
          </w:p>
        </w:tc>
      </w:tr>
      <w:tr w:rsidR="001704D9" w:rsidRPr="00EF098A" w14:paraId="2CD09696" w14:textId="77777777" w:rsidTr="00534D51">
        <w:tc>
          <w:tcPr>
            <w:tcW w:w="618" w:type="dxa"/>
          </w:tcPr>
          <w:p w14:paraId="0141BD34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601" w:type="dxa"/>
          </w:tcPr>
          <w:p w14:paraId="52042B09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«Семья – источник силы и единства»</w:t>
            </w:r>
          </w:p>
        </w:tc>
        <w:tc>
          <w:tcPr>
            <w:tcW w:w="3119" w:type="dxa"/>
          </w:tcPr>
          <w:p w14:paraId="04F3EC7D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9 класс</w:t>
            </w:r>
          </w:p>
        </w:tc>
        <w:tc>
          <w:tcPr>
            <w:tcW w:w="2233" w:type="dxa"/>
          </w:tcPr>
          <w:p w14:paraId="1CC42BCA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№10</w:t>
            </w:r>
          </w:p>
        </w:tc>
      </w:tr>
      <w:tr w:rsidR="001704D9" w:rsidRPr="00EF098A" w14:paraId="4EBBAA6B" w14:textId="77777777" w:rsidTr="00534D51">
        <w:trPr>
          <w:trHeight w:val="485"/>
        </w:trPr>
        <w:tc>
          <w:tcPr>
            <w:tcW w:w="618" w:type="dxa"/>
          </w:tcPr>
          <w:p w14:paraId="592DC6CB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601" w:type="dxa"/>
          </w:tcPr>
          <w:p w14:paraId="4C302C77" w14:textId="77777777" w:rsidR="001704D9" w:rsidRPr="00EF098A" w:rsidRDefault="001704D9" w:rsidP="00964A24">
            <w:pPr>
              <w:spacing w:after="160"/>
              <w:jc w:val="both"/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sz w:val="26"/>
                <w:szCs w:val="26"/>
              </w:rPr>
              <w:t>«Главная сила человека – это сила духа»</w:t>
            </w:r>
          </w:p>
        </w:tc>
        <w:tc>
          <w:tcPr>
            <w:tcW w:w="3119" w:type="dxa"/>
          </w:tcPr>
          <w:p w14:paraId="6F26BF73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9-11 классы</w:t>
            </w:r>
          </w:p>
        </w:tc>
        <w:tc>
          <w:tcPr>
            <w:tcW w:w="2233" w:type="dxa"/>
          </w:tcPr>
          <w:p w14:paraId="3C8B8009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11</w:t>
            </w:r>
          </w:p>
        </w:tc>
      </w:tr>
      <w:tr w:rsidR="001704D9" w:rsidRPr="00EF098A" w14:paraId="706BDE8A" w14:textId="77777777" w:rsidTr="007C6C6E">
        <w:tc>
          <w:tcPr>
            <w:tcW w:w="9571" w:type="dxa"/>
            <w:gridSpan w:val="4"/>
          </w:tcPr>
          <w:p w14:paraId="108599D9" w14:textId="77777777" w:rsidR="001704D9" w:rsidRPr="00EF098A" w:rsidRDefault="001704D9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«Видеоролики»</w:t>
            </w:r>
          </w:p>
        </w:tc>
      </w:tr>
      <w:tr w:rsidR="001704D9" w:rsidRPr="00EF098A" w14:paraId="30CA7163" w14:textId="77777777" w:rsidTr="00534D51">
        <w:tc>
          <w:tcPr>
            <w:tcW w:w="618" w:type="dxa"/>
          </w:tcPr>
          <w:p w14:paraId="754543A0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601" w:type="dxa"/>
          </w:tcPr>
          <w:p w14:paraId="7D4035C0" w14:textId="77777777" w:rsidR="001704D9" w:rsidRPr="00EF098A" w:rsidRDefault="001704D9" w:rsidP="00EF098A">
            <w:pPr>
              <w:jc w:val="both"/>
              <w:rPr>
                <w:rFonts w:cs="Times New Roman"/>
                <w:sz w:val="26"/>
                <w:szCs w:val="26"/>
              </w:rPr>
            </w:pPr>
            <w:r w:rsidRPr="00EF098A">
              <w:rPr>
                <w:rFonts w:eastAsia="Times New Roman" w:cs="Times New Roman"/>
                <w:color w:val="2C2D2E"/>
                <w:sz w:val="26"/>
                <w:szCs w:val="26"/>
                <w:lang w:eastAsia="ru-RU"/>
              </w:rPr>
              <w:t>«Традиционные ценности. Гимназисты о семье»</w:t>
            </w:r>
          </w:p>
        </w:tc>
        <w:tc>
          <w:tcPr>
            <w:tcW w:w="3119" w:type="dxa"/>
          </w:tcPr>
          <w:p w14:paraId="235B04DB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1-11 класс</w:t>
            </w:r>
            <w:r w:rsidR="00DC57BD">
              <w:rPr>
                <w:sz w:val="26"/>
                <w:szCs w:val="26"/>
              </w:rPr>
              <w:t>ы</w:t>
            </w:r>
          </w:p>
        </w:tc>
        <w:tc>
          <w:tcPr>
            <w:tcW w:w="2233" w:type="dxa"/>
          </w:tcPr>
          <w:p w14:paraId="75D61401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12</w:t>
            </w:r>
          </w:p>
        </w:tc>
      </w:tr>
      <w:tr w:rsidR="001704D9" w:rsidRPr="00EF098A" w14:paraId="20AF145A" w14:textId="77777777" w:rsidTr="00534D51">
        <w:tc>
          <w:tcPr>
            <w:tcW w:w="618" w:type="dxa"/>
          </w:tcPr>
          <w:p w14:paraId="616CA2BA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3601" w:type="dxa"/>
          </w:tcPr>
          <w:p w14:paraId="1FABA984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«На крыльях вдохновения» (по мотивам стихотворений поэтов Белгородчины)</w:t>
            </w:r>
          </w:p>
        </w:tc>
        <w:tc>
          <w:tcPr>
            <w:tcW w:w="3119" w:type="dxa"/>
          </w:tcPr>
          <w:p w14:paraId="1792EEAB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1-11 кл</w:t>
            </w:r>
            <w:r w:rsidR="00DC57BD">
              <w:rPr>
                <w:sz w:val="26"/>
                <w:szCs w:val="26"/>
              </w:rPr>
              <w:t>ассы</w:t>
            </w:r>
          </w:p>
          <w:p w14:paraId="7ADAD50F" w14:textId="77777777" w:rsidR="001704D9" w:rsidRPr="00EF098A" w:rsidRDefault="001704D9" w:rsidP="00407B67">
            <w:pPr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14:paraId="382C9078" w14:textId="77777777" w:rsidR="001704D9" w:rsidRPr="00EF098A" w:rsidRDefault="001704D9" w:rsidP="00964A24">
            <w:pPr>
              <w:shd w:val="clear" w:color="auto" w:fill="FFFFFF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13</w:t>
            </w:r>
          </w:p>
        </w:tc>
      </w:tr>
      <w:tr w:rsidR="001704D9" w:rsidRPr="00EF098A" w14:paraId="301694F5" w14:textId="77777777" w:rsidTr="001D1461">
        <w:tc>
          <w:tcPr>
            <w:tcW w:w="9571" w:type="dxa"/>
            <w:gridSpan w:val="4"/>
          </w:tcPr>
          <w:p w14:paraId="77AC827B" w14:textId="77777777" w:rsidR="001704D9" w:rsidRPr="00EF098A" w:rsidRDefault="001704D9" w:rsidP="005F3C5D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 xml:space="preserve"> Кластер «Сценарии мероприятий»</w:t>
            </w:r>
          </w:p>
        </w:tc>
      </w:tr>
      <w:tr w:rsidR="001704D9" w:rsidRPr="00EF098A" w14:paraId="4006556A" w14:textId="77777777" w:rsidTr="00534D51">
        <w:tc>
          <w:tcPr>
            <w:tcW w:w="618" w:type="dxa"/>
          </w:tcPr>
          <w:p w14:paraId="6D5D409C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601" w:type="dxa"/>
          </w:tcPr>
          <w:p w14:paraId="2D84970F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Путевой дневник </w:t>
            </w:r>
            <w:r w:rsidRPr="00EF098A">
              <w:rPr>
                <w:rFonts w:cs="Times New Roman"/>
                <w:sz w:val="26"/>
                <w:szCs w:val="26"/>
              </w:rPr>
              <w:t>«С любовью к России!»</w:t>
            </w:r>
          </w:p>
        </w:tc>
        <w:tc>
          <w:tcPr>
            <w:tcW w:w="3119" w:type="dxa"/>
          </w:tcPr>
          <w:p w14:paraId="52A3F3FD" w14:textId="77777777" w:rsidR="001704D9" w:rsidRPr="00EF098A" w:rsidRDefault="001704D9" w:rsidP="000211C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1-4 </w:t>
            </w:r>
            <w:r w:rsidR="00DC57BD" w:rsidRPr="00EF098A">
              <w:rPr>
                <w:sz w:val="26"/>
                <w:szCs w:val="26"/>
              </w:rPr>
              <w:t>кл</w:t>
            </w:r>
            <w:r w:rsidR="00DC57BD">
              <w:rPr>
                <w:sz w:val="26"/>
                <w:szCs w:val="26"/>
              </w:rPr>
              <w:t>ассы</w:t>
            </w:r>
          </w:p>
        </w:tc>
        <w:tc>
          <w:tcPr>
            <w:tcW w:w="2233" w:type="dxa"/>
          </w:tcPr>
          <w:p w14:paraId="76D40D12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14</w:t>
            </w:r>
          </w:p>
        </w:tc>
      </w:tr>
      <w:tr w:rsidR="001704D9" w:rsidRPr="00EF098A" w14:paraId="13283128" w14:textId="77777777" w:rsidTr="00534D51">
        <w:tc>
          <w:tcPr>
            <w:tcW w:w="618" w:type="dxa"/>
          </w:tcPr>
          <w:p w14:paraId="4E07904F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601" w:type="dxa"/>
          </w:tcPr>
          <w:p w14:paraId="13380782" w14:textId="77777777" w:rsidR="001704D9" w:rsidRPr="00EF098A" w:rsidRDefault="001704D9" w:rsidP="00534D51">
            <w:pPr>
              <w:keepNext/>
              <w:keepLines/>
              <w:jc w:val="both"/>
              <w:outlineLvl w:val="0"/>
              <w:rPr>
                <w:sz w:val="26"/>
                <w:szCs w:val="26"/>
              </w:rPr>
            </w:pPr>
            <w:r w:rsidRPr="00EF098A">
              <w:rPr>
                <w:rFonts w:eastAsia="Times New Roman" w:cs="Times New Roman"/>
                <w:bCs/>
                <w:sz w:val="26"/>
                <w:szCs w:val="26"/>
              </w:rPr>
              <w:t xml:space="preserve"> Классная встреча</w:t>
            </w:r>
            <w:r w:rsidR="00EF098A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r w:rsidRPr="00EF098A">
              <w:rPr>
                <w:rFonts w:eastAsia="Times New Roman" w:cs="Times New Roman"/>
                <w:bCs/>
                <w:sz w:val="26"/>
                <w:szCs w:val="26"/>
              </w:rPr>
              <w:t>«Равнение на героев»</w:t>
            </w:r>
          </w:p>
        </w:tc>
        <w:tc>
          <w:tcPr>
            <w:tcW w:w="3119" w:type="dxa"/>
          </w:tcPr>
          <w:p w14:paraId="6784D3C6" w14:textId="77777777" w:rsidR="001704D9" w:rsidRPr="00EF098A" w:rsidRDefault="001704D9" w:rsidP="00E911E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5-8</w:t>
            </w:r>
            <w:r w:rsidR="00DC57BD">
              <w:rPr>
                <w:sz w:val="26"/>
                <w:szCs w:val="26"/>
              </w:rPr>
              <w:t xml:space="preserve"> </w:t>
            </w:r>
            <w:r w:rsidR="00DC57BD" w:rsidRPr="00EF098A">
              <w:rPr>
                <w:sz w:val="26"/>
                <w:szCs w:val="26"/>
              </w:rPr>
              <w:t>кл</w:t>
            </w:r>
            <w:r w:rsidR="00DC57BD">
              <w:rPr>
                <w:sz w:val="26"/>
                <w:szCs w:val="26"/>
              </w:rPr>
              <w:t>ассы</w:t>
            </w:r>
          </w:p>
        </w:tc>
        <w:tc>
          <w:tcPr>
            <w:tcW w:w="2233" w:type="dxa"/>
          </w:tcPr>
          <w:p w14:paraId="6DBD530E" w14:textId="77777777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</w:t>
            </w:r>
            <w:r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15</w:t>
            </w:r>
          </w:p>
        </w:tc>
      </w:tr>
      <w:tr w:rsidR="001704D9" w:rsidRPr="00EF098A" w14:paraId="0B14BDBB" w14:textId="77777777" w:rsidTr="00534D51">
        <w:tc>
          <w:tcPr>
            <w:tcW w:w="618" w:type="dxa"/>
          </w:tcPr>
          <w:p w14:paraId="07F282C2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3601" w:type="dxa"/>
          </w:tcPr>
          <w:p w14:paraId="7D8EFAEE" w14:textId="77777777" w:rsidR="001704D9" w:rsidRPr="00EF098A" w:rsidRDefault="001704D9" w:rsidP="00534D51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>Литературная гостиная</w:t>
            </w:r>
            <w:r w:rsid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 xml:space="preserve"> </w:t>
            </w:r>
            <w:r w:rsidRP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 xml:space="preserve">«Тамара </w:t>
            </w:r>
            <w:proofErr w:type="spellStart"/>
            <w:r w:rsidRP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>Цинберг</w:t>
            </w:r>
            <w:proofErr w:type="spellEnd"/>
            <w:r w:rsidRP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 xml:space="preserve"> о Блокадном Ленинграде»</w:t>
            </w:r>
          </w:p>
        </w:tc>
        <w:tc>
          <w:tcPr>
            <w:tcW w:w="3119" w:type="dxa"/>
          </w:tcPr>
          <w:p w14:paraId="713D6DFA" w14:textId="77777777" w:rsidR="001704D9" w:rsidRPr="00EF098A" w:rsidRDefault="001704D9" w:rsidP="00E911E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7-8 </w:t>
            </w:r>
            <w:r w:rsidR="00DC57BD" w:rsidRPr="00EF098A">
              <w:rPr>
                <w:sz w:val="26"/>
                <w:szCs w:val="26"/>
              </w:rPr>
              <w:t>кл</w:t>
            </w:r>
            <w:r w:rsidR="00DC57BD">
              <w:rPr>
                <w:sz w:val="26"/>
                <w:szCs w:val="26"/>
              </w:rPr>
              <w:t>ассы</w:t>
            </w:r>
          </w:p>
        </w:tc>
        <w:tc>
          <w:tcPr>
            <w:tcW w:w="2233" w:type="dxa"/>
          </w:tcPr>
          <w:p w14:paraId="5CB0F0DA" w14:textId="77777777" w:rsidR="001704D9" w:rsidRPr="00EF098A" w:rsidRDefault="001704D9" w:rsidP="00E911E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</w:t>
            </w:r>
            <w:r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16</w:t>
            </w:r>
          </w:p>
        </w:tc>
      </w:tr>
      <w:tr w:rsidR="001704D9" w:rsidRPr="00EF098A" w14:paraId="095D5143" w14:textId="77777777" w:rsidTr="004B05C3">
        <w:tc>
          <w:tcPr>
            <w:tcW w:w="9571" w:type="dxa"/>
            <w:gridSpan w:val="4"/>
          </w:tcPr>
          <w:p w14:paraId="35BF5CF1" w14:textId="77777777" w:rsidR="001704D9" w:rsidRPr="00EF098A" w:rsidRDefault="001704D9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 Сборник материалов»</w:t>
            </w:r>
          </w:p>
        </w:tc>
      </w:tr>
      <w:tr w:rsidR="001704D9" w:rsidRPr="00EF098A" w14:paraId="1F20E90B" w14:textId="77777777" w:rsidTr="00534D51">
        <w:tc>
          <w:tcPr>
            <w:tcW w:w="618" w:type="dxa"/>
          </w:tcPr>
          <w:p w14:paraId="5C03244C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601" w:type="dxa"/>
          </w:tcPr>
          <w:p w14:paraId="7F9450D8" w14:textId="77777777" w:rsidR="001704D9" w:rsidRPr="00EF098A" w:rsidRDefault="001704D9" w:rsidP="00EF098A">
            <w:pPr>
              <w:jc w:val="both"/>
              <w:rPr>
                <w:rFonts w:eastAsia="Calibri" w:cs="Times New Roman"/>
                <w:bCs/>
                <w:kern w:val="2"/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 xml:space="preserve">«Кейс-технологии в работе по формированию патриотических чувств у дошкольников» </w:t>
            </w:r>
          </w:p>
        </w:tc>
        <w:tc>
          <w:tcPr>
            <w:tcW w:w="3119" w:type="dxa"/>
          </w:tcPr>
          <w:p w14:paraId="77EE7B7B" w14:textId="77777777" w:rsidR="001704D9" w:rsidRPr="00EF098A" w:rsidRDefault="001704D9" w:rsidP="00BB3AAA">
            <w:pPr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>6-7 лет</w:t>
            </w:r>
          </w:p>
        </w:tc>
        <w:tc>
          <w:tcPr>
            <w:tcW w:w="2233" w:type="dxa"/>
          </w:tcPr>
          <w:p w14:paraId="13041832" w14:textId="77777777" w:rsidR="001704D9" w:rsidRPr="00EF098A" w:rsidRDefault="001704D9" w:rsidP="00534D5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</w:t>
            </w:r>
            <w:r w:rsidRPr="00EF098A">
              <w:rPr>
                <w:sz w:val="26"/>
                <w:szCs w:val="26"/>
              </w:rPr>
              <w:t>№</w:t>
            </w:r>
            <w:r w:rsidR="00FA3DD3" w:rsidRPr="00EF098A">
              <w:rPr>
                <w:sz w:val="26"/>
                <w:szCs w:val="26"/>
              </w:rPr>
              <w:t>17</w:t>
            </w:r>
          </w:p>
        </w:tc>
      </w:tr>
      <w:tr w:rsidR="001704D9" w:rsidRPr="00EF098A" w14:paraId="08AE9A96" w14:textId="77777777" w:rsidTr="00534D51">
        <w:tc>
          <w:tcPr>
            <w:tcW w:w="618" w:type="dxa"/>
          </w:tcPr>
          <w:p w14:paraId="4C990B49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3601" w:type="dxa"/>
          </w:tcPr>
          <w:p w14:paraId="2652C384" w14:textId="77777777" w:rsidR="001704D9" w:rsidRPr="00EF098A" w:rsidRDefault="001704D9" w:rsidP="00EF098A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EF098A">
              <w:rPr>
                <w:rFonts w:cs="Times New Roman"/>
                <w:sz w:val="26"/>
                <w:szCs w:val="26"/>
              </w:rPr>
              <w:t>«Кейс по нравственно- патриотическому воспитанию детей старшего дошкольного возраста</w:t>
            </w:r>
            <w:r w:rsidRPr="00EF098A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EF098A">
              <w:rPr>
                <w:rFonts w:cs="Times New Roman"/>
                <w:sz w:val="26"/>
                <w:szCs w:val="26"/>
              </w:rPr>
              <w:t>«Моя Белгородчина</w:t>
            </w:r>
            <w:r w:rsidRPr="00EF098A">
              <w:rPr>
                <w:rFonts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3119" w:type="dxa"/>
          </w:tcPr>
          <w:p w14:paraId="50236A2E" w14:textId="77777777" w:rsidR="001704D9" w:rsidRPr="00EF098A" w:rsidRDefault="001704D9" w:rsidP="00BB3AAA">
            <w:pPr>
              <w:rPr>
                <w:rFonts w:eastAsia="Calibri" w:cs="Times New Roman"/>
                <w:bCs/>
                <w:kern w:val="2"/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>6-7 лет</w:t>
            </w:r>
          </w:p>
        </w:tc>
        <w:tc>
          <w:tcPr>
            <w:tcW w:w="2233" w:type="dxa"/>
          </w:tcPr>
          <w:p w14:paraId="79AD4EA2" w14:textId="77777777" w:rsidR="001704D9" w:rsidRPr="00EF098A" w:rsidRDefault="001704D9" w:rsidP="00534D5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FA3DD3" w:rsidRPr="00EF098A">
              <w:rPr>
                <w:sz w:val="26"/>
                <w:szCs w:val="26"/>
              </w:rPr>
              <w:t xml:space="preserve"> №18</w:t>
            </w:r>
          </w:p>
        </w:tc>
      </w:tr>
      <w:tr w:rsidR="001704D9" w:rsidRPr="00EF098A" w14:paraId="27F0B1CB" w14:textId="77777777" w:rsidTr="00534D51">
        <w:tc>
          <w:tcPr>
            <w:tcW w:w="618" w:type="dxa"/>
          </w:tcPr>
          <w:p w14:paraId="2D6D182D" w14:textId="7777777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3601" w:type="dxa"/>
          </w:tcPr>
          <w:p w14:paraId="4D454C37" w14:textId="77777777" w:rsidR="001704D9" w:rsidRPr="00EF098A" w:rsidRDefault="001704D9" w:rsidP="00EF098A">
            <w:pPr>
              <w:jc w:val="both"/>
              <w:rPr>
                <w:rFonts w:eastAsia="Calibri" w:cs="Times New Roman"/>
                <w:bCs/>
                <w:kern w:val="2"/>
                <w:sz w:val="26"/>
                <w:szCs w:val="26"/>
              </w:rPr>
            </w:pPr>
            <w:r w:rsidRPr="00EF098A">
              <w:rPr>
                <w:color w:val="000000"/>
                <w:sz w:val="26"/>
                <w:szCs w:val="26"/>
                <w:shd w:val="clear" w:color="auto" w:fill="FFFFFF"/>
              </w:rPr>
              <w:t>Комплект с раздаточным и демонстрационным материалом «Гербы районов и городских округов Белгородской области»</w:t>
            </w:r>
          </w:p>
        </w:tc>
        <w:tc>
          <w:tcPr>
            <w:tcW w:w="3119" w:type="dxa"/>
          </w:tcPr>
          <w:p w14:paraId="7689B9F6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7-14 лет</w:t>
            </w:r>
          </w:p>
        </w:tc>
        <w:tc>
          <w:tcPr>
            <w:tcW w:w="2233" w:type="dxa"/>
          </w:tcPr>
          <w:p w14:paraId="1CB0065C" w14:textId="77777777" w:rsidR="001704D9" w:rsidRPr="00EF098A" w:rsidRDefault="001704D9" w:rsidP="00534D5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FA3DD3" w:rsidRPr="00EF098A">
              <w:rPr>
                <w:sz w:val="26"/>
                <w:szCs w:val="26"/>
              </w:rPr>
              <w:t xml:space="preserve"> №</w:t>
            </w:r>
            <w:r w:rsidR="00CC3768" w:rsidRPr="00EF098A">
              <w:rPr>
                <w:sz w:val="26"/>
                <w:szCs w:val="26"/>
              </w:rPr>
              <w:t>19</w:t>
            </w:r>
          </w:p>
        </w:tc>
      </w:tr>
    </w:tbl>
    <w:p w14:paraId="57E17F54" w14:textId="77777777" w:rsidR="00CF5A70" w:rsidRDefault="00CF5A70"/>
    <w:sectPr w:rsidR="00CF5A70" w:rsidSect="0032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B0457"/>
    <w:multiLevelType w:val="multilevel"/>
    <w:tmpl w:val="4C363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4FA"/>
    <w:rsid w:val="000224C1"/>
    <w:rsid w:val="00022F41"/>
    <w:rsid w:val="000300AF"/>
    <w:rsid w:val="00041B69"/>
    <w:rsid w:val="00042F36"/>
    <w:rsid w:val="000430E7"/>
    <w:rsid w:val="00055B9B"/>
    <w:rsid w:val="000560FE"/>
    <w:rsid w:val="00064221"/>
    <w:rsid w:val="00065C8E"/>
    <w:rsid w:val="00071579"/>
    <w:rsid w:val="00076D89"/>
    <w:rsid w:val="000817CF"/>
    <w:rsid w:val="000866D9"/>
    <w:rsid w:val="0009000D"/>
    <w:rsid w:val="000939A5"/>
    <w:rsid w:val="000A46B8"/>
    <w:rsid w:val="000B01BD"/>
    <w:rsid w:val="000D3142"/>
    <w:rsid w:val="000D39C2"/>
    <w:rsid w:val="000D4433"/>
    <w:rsid w:val="000D4485"/>
    <w:rsid w:val="000D55D2"/>
    <w:rsid w:val="000E03B1"/>
    <w:rsid w:val="000E5F44"/>
    <w:rsid w:val="000E745E"/>
    <w:rsid w:val="000F08B4"/>
    <w:rsid w:val="000F31EF"/>
    <w:rsid w:val="000F54FB"/>
    <w:rsid w:val="00104712"/>
    <w:rsid w:val="001047CD"/>
    <w:rsid w:val="00107D08"/>
    <w:rsid w:val="001313BC"/>
    <w:rsid w:val="00131DBA"/>
    <w:rsid w:val="00133029"/>
    <w:rsid w:val="0014013B"/>
    <w:rsid w:val="001424FA"/>
    <w:rsid w:val="00146107"/>
    <w:rsid w:val="00146237"/>
    <w:rsid w:val="00152ABB"/>
    <w:rsid w:val="00156782"/>
    <w:rsid w:val="00161588"/>
    <w:rsid w:val="00161E7D"/>
    <w:rsid w:val="00167B4B"/>
    <w:rsid w:val="001704D9"/>
    <w:rsid w:val="0017055C"/>
    <w:rsid w:val="00177C1B"/>
    <w:rsid w:val="00180EF9"/>
    <w:rsid w:val="001844D8"/>
    <w:rsid w:val="001878EB"/>
    <w:rsid w:val="00193ED8"/>
    <w:rsid w:val="001942DF"/>
    <w:rsid w:val="001A3BFE"/>
    <w:rsid w:val="001A678F"/>
    <w:rsid w:val="001B07C6"/>
    <w:rsid w:val="001B35A3"/>
    <w:rsid w:val="001B3992"/>
    <w:rsid w:val="001C1F1B"/>
    <w:rsid w:val="001C2EA1"/>
    <w:rsid w:val="001C5308"/>
    <w:rsid w:val="001C5D0B"/>
    <w:rsid w:val="001D2271"/>
    <w:rsid w:val="001D385A"/>
    <w:rsid w:val="001D5188"/>
    <w:rsid w:val="001E08AF"/>
    <w:rsid w:val="001E12C9"/>
    <w:rsid w:val="001E7A76"/>
    <w:rsid w:val="001F5A8B"/>
    <w:rsid w:val="001F5D2B"/>
    <w:rsid w:val="001F7ADD"/>
    <w:rsid w:val="00201349"/>
    <w:rsid w:val="002019C4"/>
    <w:rsid w:val="00205CC4"/>
    <w:rsid w:val="00210145"/>
    <w:rsid w:val="002111C1"/>
    <w:rsid w:val="002240D3"/>
    <w:rsid w:val="00225A65"/>
    <w:rsid w:val="00231140"/>
    <w:rsid w:val="002333B5"/>
    <w:rsid w:val="002472DE"/>
    <w:rsid w:val="00250E83"/>
    <w:rsid w:val="00251198"/>
    <w:rsid w:val="002514F7"/>
    <w:rsid w:val="00253534"/>
    <w:rsid w:val="0025724A"/>
    <w:rsid w:val="00263703"/>
    <w:rsid w:val="00271D35"/>
    <w:rsid w:val="00273665"/>
    <w:rsid w:val="002816D5"/>
    <w:rsid w:val="00282C22"/>
    <w:rsid w:val="0029083E"/>
    <w:rsid w:val="00290C3A"/>
    <w:rsid w:val="002917D3"/>
    <w:rsid w:val="00291FB2"/>
    <w:rsid w:val="0029348D"/>
    <w:rsid w:val="00294C2F"/>
    <w:rsid w:val="002B25CA"/>
    <w:rsid w:val="002B33AF"/>
    <w:rsid w:val="002B3EE5"/>
    <w:rsid w:val="002C2397"/>
    <w:rsid w:val="002C479F"/>
    <w:rsid w:val="002C56D0"/>
    <w:rsid w:val="002C71DC"/>
    <w:rsid w:val="002D2B10"/>
    <w:rsid w:val="002D3FD0"/>
    <w:rsid w:val="002E1BA1"/>
    <w:rsid w:val="002E7595"/>
    <w:rsid w:val="0030148C"/>
    <w:rsid w:val="00302A2B"/>
    <w:rsid w:val="00305184"/>
    <w:rsid w:val="00310826"/>
    <w:rsid w:val="00310B6D"/>
    <w:rsid w:val="00316587"/>
    <w:rsid w:val="0032094F"/>
    <w:rsid w:val="003235EE"/>
    <w:rsid w:val="003252E7"/>
    <w:rsid w:val="003255C1"/>
    <w:rsid w:val="00331164"/>
    <w:rsid w:val="00331D33"/>
    <w:rsid w:val="0033600F"/>
    <w:rsid w:val="003455BB"/>
    <w:rsid w:val="00347B69"/>
    <w:rsid w:val="00350441"/>
    <w:rsid w:val="00350C57"/>
    <w:rsid w:val="00360503"/>
    <w:rsid w:val="00375EBD"/>
    <w:rsid w:val="00377F0C"/>
    <w:rsid w:val="00381F07"/>
    <w:rsid w:val="003828AB"/>
    <w:rsid w:val="003833D8"/>
    <w:rsid w:val="0038412B"/>
    <w:rsid w:val="00385BFF"/>
    <w:rsid w:val="0039015D"/>
    <w:rsid w:val="00395516"/>
    <w:rsid w:val="00397E75"/>
    <w:rsid w:val="003A193B"/>
    <w:rsid w:val="003B2F28"/>
    <w:rsid w:val="003B674F"/>
    <w:rsid w:val="003C09AE"/>
    <w:rsid w:val="003C4A6D"/>
    <w:rsid w:val="003C5538"/>
    <w:rsid w:val="003C7351"/>
    <w:rsid w:val="003D390D"/>
    <w:rsid w:val="003D4C80"/>
    <w:rsid w:val="003D6991"/>
    <w:rsid w:val="003E2FC6"/>
    <w:rsid w:val="00402092"/>
    <w:rsid w:val="00402DF4"/>
    <w:rsid w:val="0040678F"/>
    <w:rsid w:val="00421D5A"/>
    <w:rsid w:val="00422451"/>
    <w:rsid w:val="00426280"/>
    <w:rsid w:val="00432AFD"/>
    <w:rsid w:val="004332E6"/>
    <w:rsid w:val="004374C4"/>
    <w:rsid w:val="0044741A"/>
    <w:rsid w:val="0045070F"/>
    <w:rsid w:val="004572C6"/>
    <w:rsid w:val="00467B87"/>
    <w:rsid w:val="004746F5"/>
    <w:rsid w:val="004757D3"/>
    <w:rsid w:val="00483076"/>
    <w:rsid w:val="00483626"/>
    <w:rsid w:val="00493121"/>
    <w:rsid w:val="004947F3"/>
    <w:rsid w:val="00494FCD"/>
    <w:rsid w:val="004976A3"/>
    <w:rsid w:val="004B17E1"/>
    <w:rsid w:val="004B49D5"/>
    <w:rsid w:val="004C4DAE"/>
    <w:rsid w:val="004C6685"/>
    <w:rsid w:val="004C72E5"/>
    <w:rsid w:val="004D106A"/>
    <w:rsid w:val="004D222D"/>
    <w:rsid w:val="004D6C5B"/>
    <w:rsid w:val="004D79BC"/>
    <w:rsid w:val="004E000B"/>
    <w:rsid w:val="004E012F"/>
    <w:rsid w:val="004E3AFB"/>
    <w:rsid w:val="004E5006"/>
    <w:rsid w:val="004E5BB5"/>
    <w:rsid w:val="004F168C"/>
    <w:rsid w:val="004F1767"/>
    <w:rsid w:val="004F1E85"/>
    <w:rsid w:val="004F39CD"/>
    <w:rsid w:val="005030B6"/>
    <w:rsid w:val="005071D6"/>
    <w:rsid w:val="00513B8B"/>
    <w:rsid w:val="00514FD3"/>
    <w:rsid w:val="005160A0"/>
    <w:rsid w:val="0051671A"/>
    <w:rsid w:val="0052070D"/>
    <w:rsid w:val="00520C9D"/>
    <w:rsid w:val="005251CF"/>
    <w:rsid w:val="005276F6"/>
    <w:rsid w:val="00534D51"/>
    <w:rsid w:val="00534DC6"/>
    <w:rsid w:val="00535526"/>
    <w:rsid w:val="00543708"/>
    <w:rsid w:val="00545F8B"/>
    <w:rsid w:val="00551CF1"/>
    <w:rsid w:val="00554F0D"/>
    <w:rsid w:val="00561097"/>
    <w:rsid w:val="005623CC"/>
    <w:rsid w:val="00564986"/>
    <w:rsid w:val="00565F67"/>
    <w:rsid w:val="0057042E"/>
    <w:rsid w:val="005706B4"/>
    <w:rsid w:val="005738C8"/>
    <w:rsid w:val="005908C7"/>
    <w:rsid w:val="005963D7"/>
    <w:rsid w:val="0059729A"/>
    <w:rsid w:val="005A1553"/>
    <w:rsid w:val="005A2F1D"/>
    <w:rsid w:val="005A686A"/>
    <w:rsid w:val="005A6FDF"/>
    <w:rsid w:val="005A7F21"/>
    <w:rsid w:val="005B1C5F"/>
    <w:rsid w:val="005C0C7E"/>
    <w:rsid w:val="005C1F7F"/>
    <w:rsid w:val="005C2781"/>
    <w:rsid w:val="005C527E"/>
    <w:rsid w:val="005C5407"/>
    <w:rsid w:val="005D3ED7"/>
    <w:rsid w:val="005D47A9"/>
    <w:rsid w:val="005D50AB"/>
    <w:rsid w:val="005E5128"/>
    <w:rsid w:val="005E523F"/>
    <w:rsid w:val="005E6C46"/>
    <w:rsid w:val="005F1599"/>
    <w:rsid w:val="005F3C5D"/>
    <w:rsid w:val="005F3E8B"/>
    <w:rsid w:val="005F7089"/>
    <w:rsid w:val="00600DF7"/>
    <w:rsid w:val="00603305"/>
    <w:rsid w:val="00603582"/>
    <w:rsid w:val="00603733"/>
    <w:rsid w:val="00604440"/>
    <w:rsid w:val="006046A5"/>
    <w:rsid w:val="00604C74"/>
    <w:rsid w:val="006247C4"/>
    <w:rsid w:val="00625F6E"/>
    <w:rsid w:val="006331E5"/>
    <w:rsid w:val="00634C4D"/>
    <w:rsid w:val="00641D1A"/>
    <w:rsid w:val="00643C28"/>
    <w:rsid w:val="00645E66"/>
    <w:rsid w:val="006503E5"/>
    <w:rsid w:val="006517A4"/>
    <w:rsid w:val="00653B1A"/>
    <w:rsid w:val="00654312"/>
    <w:rsid w:val="0065564F"/>
    <w:rsid w:val="006566A0"/>
    <w:rsid w:val="00660B4C"/>
    <w:rsid w:val="00662488"/>
    <w:rsid w:val="006637DE"/>
    <w:rsid w:val="006703D8"/>
    <w:rsid w:val="00672D8A"/>
    <w:rsid w:val="00674D97"/>
    <w:rsid w:val="00677BC2"/>
    <w:rsid w:val="00682C42"/>
    <w:rsid w:val="00686686"/>
    <w:rsid w:val="00687FD9"/>
    <w:rsid w:val="006A0910"/>
    <w:rsid w:val="006A1927"/>
    <w:rsid w:val="006A2E52"/>
    <w:rsid w:val="006A4205"/>
    <w:rsid w:val="006A57B0"/>
    <w:rsid w:val="006C11E3"/>
    <w:rsid w:val="006C2D4A"/>
    <w:rsid w:val="006C5A20"/>
    <w:rsid w:val="006D25BE"/>
    <w:rsid w:val="006D29FC"/>
    <w:rsid w:val="006D4A3F"/>
    <w:rsid w:val="006D65F5"/>
    <w:rsid w:val="006E297F"/>
    <w:rsid w:val="006E2AC1"/>
    <w:rsid w:val="006F025A"/>
    <w:rsid w:val="006F6613"/>
    <w:rsid w:val="00706921"/>
    <w:rsid w:val="00707095"/>
    <w:rsid w:val="00707480"/>
    <w:rsid w:val="007077B2"/>
    <w:rsid w:val="00726C1B"/>
    <w:rsid w:val="007311D2"/>
    <w:rsid w:val="007400EE"/>
    <w:rsid w:val="00740126"/>
    <w:rsid w:val="00744704"/>
    <w:rsid w:val="00745A6E"/>
    <w:rsid w:val="00746275"/>
    <w:rsid w:val="0074635C"/>
    <w:rsid w:val="007469D1"/>
    <w:rsid w:val="00776FA8"/>
    <w:rsid w:val="007847E7"/>
    <w:rsid w:val="007902EA"/>
    <w:rsid w:val="00792663"/>
    <w:rsid w:val="00796816"/>
    <w:rsid w:val="007A25AD"/>
    <w:rsid w:val="007A3904"/>
    <w:rsid w:val="007A5AD4"/>
    <w:rsid w:val="007A6417"/>
    <w:rsid w:val="007B0BE9"/>
    <w:rsid w:val="007B398D"/>
    <w:rsid w:val="007B6072"/>
    <w:rsid w:val="007C1E44"/>
    <w:rsid w:val="007C2288"/>
    <w:rsid w:val="007C519A"/>
    <w:rsid w:val="007D0D6B"/>
    <w:rsid w:val="007D0E9B"/>
    <w:rsid w:val="007D18F8"/>
    <w:rsid w:val="007D4281"/>
    <w:rsid w:val="007F30C3"/>
    <w:rsid w:val="007F54C3"/>
    <w:rsid w:val="00800473"/>
    <w:rsid w:val="008011AC"/>
    <w:rsid w:val="008154D1"/>
    <w:rsid w:val="0081775C"/>
    <w:rsid w:val="00817C64"/>
    <w:rsid w:val="008213BD"/>
    <w:rsid w:val="00822978"/>
    <w:rsid w:val="0082479D"/>
    <w:rsid w:val="00825136"/>
    <w:rsid w:val="008251E2"/>
    <w:rsid w:val="00825AD5"/>
    <w:rsid w:val="008319FE"/>
    <w:rsid w:val="008338AA"/>
    <w:rsid w:val="00840C16"/>
    <w:rsid w:val="008423D9"/>
    <w:rsid w:val="008436BB"/>
    <w:rsid w:val="00847D08"/>
    <w:rsid w:val="00854CAA"/>
    <w:rsid w:val="00863BD1"/>
    <w:rsid w:val="00863CFD"/>
    <w:rsid w:val="00865007"/>
    <w:rsid w:val="00874910"/>
    <w:rsid w:val="00874926"/>
    <w:rsid w:val="00876D94"/>
    <w:rsid w:val="00880B56"/>
    <w:rsid w:val="00881D2A"/>
    <w:rsid w:val="00883484"/>
    <w:rsid w:val="00890B3A"/>
    <w:rsid w:val="008948B6"/>
    <w:rsid w:val="00895ED3"/>
    <w:rsid w:val="008A5414"/>
    <w:rsid w:val="008B3DDA"/>
    <w:rsid w:val="008C4143"/>
    <w:rsid w:val="008C4962"/>
    <w:rsid w:val="008D2487"/>
    <w:rsid w:val="008D386B"/>
    <w:rsid w:val="008D7F4C"/>
    <w:rsid w:val="008F7125"/>
    <w:rsid w:val="0090185D"/>
    <w:rsid w:val="0090347E"/>
    <w:rsid w:val="00903EBC"/>
    <w:rsid w:val="00905892"/>
    <w:rsid w:val="00914837"/>
    <w:rsid w:val="00925697"/>
    <w:rsid w:val="00927734"/>
    <w:rsid w:val="00933EB0"/>
    <w:rsid w:val="00935C27"/>
    <w:rsid w:val="00937BBB"/>
    <w:rsid w:val="0095295E"/>
    <w:rsid w:val="009532FB"/>
    <w:rsid w:val="009540AC"/>
    <w:rsid w:val="00955D66"/>
    <w:rsid w:val="00960BB2"/>
    <w:rsid w:val="00962080"/>
    <w:rsid w:val="00964A24"/>
    <w:rsid w:val="00964ED6"/>
    <w:rsid w:val="00966DCC"/>
    <w:rsid w:val="00970AEB"/>
    <w:rsid w:val="00974AC2"/>
    <w:rsid w:val="00974BD0"/>
    <w:rsid w:val="009855A9"/>
    <w:rsid w:val="009A0AED"/>
    <w:rsid w:val="009A3917"/>
    <w:rsid w:val="009B2DCA"/>
    <w:rsid w:val="009B71D6"/>
    <w:rsid w:val="009C01F3"/>
    <w:rsid w:val="009C17EB"/>
    <w:rsid w:val="009C3DAC"/>
    <w:rsid w:val="009C7715"/>
    <w:rsid w:val="009D0B2E"/>
    <w:rsid w:val="009D27D4"/>
    <w:rsid w:val="009E02DC"/>
    <w:rsid w:val="009E3ADC"/>
    <w:rsid w:val="009E7600"/>
    <w:rsid w:val="009F2CA0"/>
    <w:rsid w:val="009F4838"/>
    <w:rsid w:val="00A036CA"/>
    <w:rsid w:val="00A1516E"/>
    <w:rsid w:val="00A269D5"/>
    <w:rsid w:val="00A305FA"/>
    <w:rsid w:val="00A34727"/>
    <w:rsid w:val="00A378A6"/>
    <w:rsid w:val="00A46C1A"/>
    <w:rsid w:val="00A50A9F"/>
    <w:rsid w:val="00A5344B"/>
    <w:rsid w:val="00A569D8"/>
    <w:rsid w:val="00A6159F"/>
    <w:rsid w:val="00A71FE6"/>
    <w:rsid w:val="00A72D2C"/>
    <w:rsid w:val="00A75CBF"/>
    <w:rsid w:val="00A762DC"/>
    <w:rsid w:val="00A778F2"/>
    <w:rsid w:val="00A85F03"/>
    <w:rsid w:val="00A8715B"/>
    <w:rsid w:val="00A979F4"/>
    <w:rsid w:val="00AA0C0E"/>
    <w:rsid w:val="00AB4624"/>
    <w:rsid w:val="00AC0A2A"/>
    <w:rsid w:val="00AD21F1"/>
    <w:rsid w:val="00AD6F96"/>
    <w:rsid w:val="00AE18D3"/>
    <w:rsid w:val="00AE1E06"/>
    <w:rsid w:val="00AE32C2"/>
    <w:rsid w:val="00AE3732"/>
    <w:rsid w:val="00AE426D"/>
    <w:rsid w:val="00AE4F83"/>
    <w:rsid w:val="00AF326E"/>
    <w:rsid w:val="00AF5CB3"/>
    <w:rsid w:val="00B01989"/>
    <w:rsid w:val="00B10D84"/>
    <w:rsid w:val="00B1127B"/>
    <w:rsid w:val="00B12190"/>
    <w:rsid w:val="00B12A17"/>
    <w:rsid w:val="00B247A5"/>
    <w:rsid w:val="00B247E1"/>
    <w:rsid w:val="00B24A38"/>
    <w:rsid w:val="00B26218"/>
    <w:rsid w:val="00B32C3A"/>
    <w:rsid w:val="00B364F5"/>
    <w:rsid w:val="00B36D11"/>
    <w:rsid w:val="00B4429A"/>
    <w:rsid w:val="00B47354"/>
    <w:rsid w:val="00B51FF3"/>
    <w:rsid w:val="00B5302F"/>
    <w:rsid w:val="00B5467B"/>
    <w:rsid w:val="00B66AD1"/>
    <w:rsid w:val="00B80FD7"/>
    <w:rsid w:val="00B90E80"/>
    <w:rsid w:val="00B947E5"/>
    <w:rsid w:val="00BA0C1A"/>
    <w:rsid w:val="00BA26B4"/>
    <w:rsid w:val="00BA28C8"/>
    <w:rsid w:val="00BA6581"/>
    <w:rsid w:val="00BB0768"/>
    <w:rsid w:val="00BB0ECB"/>
    <w:rsid w:val="00BD1EFF"/>
    <w:rsid w:val="00BD38E2"/>
    <w:rsid w:val="00BD6250"/>
    <w:rsid w:val="00BD70A3"/>
    <w:rsid w:val="00BE19C7"/>
    <w:rsid w:val="00BE5724"/>
    <w:rsid w:val="00BF008B"/>
    <w:rsid w:val="00C008D2"/>
    <w:rsid w:val="00C02064"/>
    <w:rsid w:val="00C043BE"/>
    <w:rsid w:val="00C3565B"/>
    <w:rsid w:val="00C403D5"/>
    <w:rsid w:val="00C41A19"/>
    <w:rsid w:val="00C541E8"/>
    <w:rsid w:val="00C560AB"/>
    <w:rsid w:val="00C64B03"/>
    <w:rsid w:val="00C65F53"/>
    <w:rsid w:val="00C70121"/>
    <w:rsid w:val="00C74D50"/>
    <w:rsid w:val="00C75E13"/>
    <w:rsid w:val="00C77455"/>
    <w:rsid w:val="00C7778B"/>
    <w:rsid w:val="00C80A21"/>
    <w:rsid w:val="00C91EFB"/>
    <w:rsid w:val="00C92D0A"/>
    <w:rsid w:val="00C92FC4"/>
    <w:rsid w:val="00CB72CC"/>
    <w:rsid w:val="00CC0EEE"/>
    <w:rsid w:val="00CC2D3E"/>
    <w:rsid w:val="00CC3768"/>
    <w:rsid w:val="00CC5797"/>
    <w:rsid w:val="00CD335D"/>
    <w:rsid w:val="00CD5883"/>
    <w:rsid w:val="00CE104A"/>
    <w:rsid w:val="00CE1AB6"/>
    <w:rsid w:val="00CE2802"/>
    <w:rsid w:val="00CE63F9"/>
    <w:rsid w:val="00CE72DD"/>
    <w:rsid w:val="00CE7D23"/>
    <w:rsid w:val="00CF1D53"/>
    <w:rsid w:val="00CF5A70"/>
    <w:rsid w:val="00D02330"/>
    <w:rsid w:val="00D103CE"/>
    <w:rsid w:val="00D12812"/>
    <w:rsid w:val="00D162BC"/>
    <w:rsid w:val="00D22DB1"/>
    <w:rsid w:val="00D237F0"/>
    <w:rsid w:val="00D30F1B"/>
    <w:rsid w:val="00D33A10"/>
    <w:rsid w:val="00D35932"/>
    <w:rsid w:val="00D44E48"/>
    <w:rsid w:val="00D45CFA"/>
    <w:rsid w:val="00D51437"/>
    <w:rsid w:val="00D52508"/>
    <w:rsid w:val="00D53D62"/>
    <w:rsid w:val="00D65113"/>
    <w:rsid w:val="00D7165E"/>
    <w:rsid w:val="00D71B60"/>
    <w:rsid w:val="00D7433F"/>
    <w:rsid w:val="00D768A5"/>
    <w:rsid w:val="00D80331"/>
    <w:rsid w:val="00D81AFA"/>
    <w:rsid w:val="00D86343"/>
    <w:rsid w:val="00D97A8E"/>
    <w:rsid w:val="00DA0003"/>
    <w:rsid w:val="00DA1E3E"/>
    <w:rsid w:val="00DB115A"/>
    <w:rsid w:val="00DB3737"/>
    <w:rsid w:val="00DC2BAB"/>
    <w:rsid w:val="00DC4420"/>
    <w:rsid w:val="00DC57BD"/>
    <w:rsid w:val="00DC7997"/>
    <w:rsid w:val="00DD1338"/>
    <w:rsid w:val="00DE4954"/>
    <w:rsid w:val="00DE58E2"/>
    <w:rsid w:val="00DF7358"/>
    <w:rsid w:val="00E0299D"/>
    <w:rsid w:val="00E10091"/>
    <w:rsid w:val="00E138D6"/>
    <w:rsid w:val="00E13B13"/>
    <w:rsid w:val="00E15FD1"/>
    <w:rsid w:val="00E20BD3"/>
    <w:rsid w:val="00E23E29"/>
    <w:rsid w:val="00E30A4F"/>
    <w:rsid w:val="00E30F1B"/>
    <w:rsid w:val="00E43272"/>
    <w:rsid w:val="00E47A7F"/>
    <w:rsid w:val="00E509FE"/>
    <w:rsid w:val="00E551AC"/>
    <w:rsid w:val="00E5649E"/>
    <w:rsid w:val="00E6124B"/>
    <w:rsid w:val="00E71B32"/>
    <w:rsid w:val="00E73C73"/>
    <w:rsid w:val="00E77536"/>
    <w:rsid w:val="00E8078E"/>
    <w:rsid w:val="00E8185F"/>
    <w:rsid w:val="00E82E73"/>
    <w:rsid w:val="00E84854"/>
    <w:rsid w:val="00E84BE8"/>
    <w:rsid w:val="00E91CCC"/>
    <w:rsid w:val="00E93DBD"/>
    <w:rsid w:val="00EA0CA2"/>
    <w:rsid w:val="00EA6AEA"/>
    <w:rsid w:val="00EC1386"/>
    <w:rsid w:val="00EC6066"/>
    <w:rsid w:val="00ED04EA"/>
    <w:rsid w:val="00ED1758"/>
    <w:rsid w:val="00ED3349"/>
    <w:rsid w:val="00ED7A8C"/>
    <w:rsid w:val="00ED7CBF"/>
    <w:rsid w:val="00EE3B05"/>
    <w:rsid w:val="00EF098A"/>
    <w:rsid w:val="00EF7DB4"/>
    <w:rsid w:val="00F01A92"/>
    <w:rsid w:val="00F025B3"/>
    <w:rsid w:val="00F03E18"/>
    <w:rsid w:val="00F05226"/>
    <w:rsid w:val="00F0753B"/>
    <w:rsid w:val="00F1252B"/>
    <w:rsid w:val="00F129B1"/>
    <w:rsid w:val="00F153C9"/>
    <w:rsid w:val="00F168BF"/>
    <w:rsid w:val="00F17741"/>
    <w:rsid w:val="00F2135A"/>
    <w:rsid w:val="00F23A0D"/>
    <w:rsid w:val="00F252F6"/>
    <w:rsid w:val="00F3174F"/>
    <w:rsid w:val="00F3176E"/>
    <w:rsid w:val="00F37E03"/>
    <w:rsid w:val="00F44BF1"/>
    <w:rsid w:val="00F45F72"/>
    <w:rsid w:val="00F45FA8"/>
    <w:rsid w:val="00F54DBD"/>
    <w:rsid w:val="00F551E5"/>
    <w:rsid w:val="00F63EAC"/>
    <w:rsid w:val="00F64DCC"/>
    <w:rsid w:val="00F64F8D"/>
    <w:rsid w:val="00F6540E"/>
    <w:rsid w:val="00F6549E"/>
    <w:rsid w:val="00F776AF"/>
    <w:rsid w:val="00F77856"/>
    <w:rsid w:val="00F8178A"/>
    <w:rsid w:val="00F829BB"/>
    <w:rsid w:val="00F82B2E"/>
    <w:rsid w:val="00F833BC"/>
    <w:rsid w:val="00F849AB"/>
    <w:rsid w:val="00F8657B"/>
    <w:rsid w:val="00F90EBB"/>
    <w:rsid w:val="00F90EC1"/>
    <w:rsid w:val="00F92462"/>
    <w:rsid w:val="00F92BD9"/>
    <w:rsid w:val="00FA397B"/>
    <w:rsid w:val="00FA3DD3"/>
    <w:rsid w:val="00FB1898"/>
    <w:rsid w:val="00FB6413"/>
    <w:rsid w:val="00FB6F0B"/>
    <w:rsid w:val="00FC5A81"/>
    <w:rsid w:val="00FC645C"/>
    <w:rsid w:val="00FD0761"/>
    <w:rsid w:val="00FD3818"/>
    <w:rsid w:val="00FD7E36"/>
    <w:rsid w:val="00FE0418"/>
    <w:rsid w:val="00FF033B"/>
    <w:rsid w:val="00FF258A"/>
    <w:rsid w:val="00FF4D57"/>
    <w:rsid w:val="00FF5ACD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14BE"/>
  <w15:docId w15:val="{A3B73B2C-92DC-4641-9512-3EA6C823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55C1"/>
  </w:style>
  <w:style w:type="paragraph" w:styleId="1">
    <w:name w:val="heading 1"/>
    <w:basedOn w:val="a"/>
    <w:next w:val="a"/>
    <w:link w:val="10"/>
    <w:uiPriority w:val="9"/>
    <w:qFormat/>
    <w:rsid w:val="00843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4F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table" w:styleId="a4">
    <w:name w:val="Table Grid"/>
    <w:basedOn w:val="a1"/>
    <w:uiPriority w:val="59"/>
    <w:rsid w:val="00CF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02A2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43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4"/>
    <w:uiPriority w:val="59"/>
    <w:rsid w:val="00796816"/>
    <w:pPr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imsop</dc:creator>
  <cp:lastModifiedBy>Декина</cp:lastModifiedBy>
  <cp:revision>30</cp:revision>
  <dcterms:created xsi:type="dcterms:W3CDTF">2024-05-24T06:12:00Z</dcterms:created>
  <dcterms:modified xsi:type="dcterms:W3CDTF">2025-05-14T05:24:00Z</dcterms:modified>
</cp:coreProperties>
</file>